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85" w:rsidRPr="001F5BD2" w:rsidRDefault="00804385" w:rsidP="008445DB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E57AA8" w:rsidP="008445DB">
      <w:pPr>
        <w:rPr>
          <w:rFonts w:ascii="Arial" w:hAnsi="Arial" w:cs="Arial"/>
          <w:b/>
          <w:sz w:val="16"/>
          <w:szCs w:val="16"/>
        </w:rPr>
      </w:pPr>
      <w:r w:rsidRPr="00355BDE">
        <w:rPr>
          <w:rFonts w:ascii="Arial" w:hAnsi="Arial" w:cs="Arial"/>
          <w:b/>
          <w:color w:val="000000"/>
          <w:sz w:val="16"/>
          <w:szCs w:val="16"/>
          <w:lang w:val="en-GB"/>
        </w:rPr>
        <w:t>Make:</w:t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  <w:r w:rsidRPr="00355BDE">
        <w:rPr>
          <w:rFonts w:ascii="Arial" w:hAnsi="Arial" w:cs="Arial"/>
          <w:b/>
          <w:color w:val="000000"/>
          <w:sz w:val="16"/>
          <w:szCs w:val="16"/>
          <w:lang w:val="en-GB"/>
        </w:rPr>
        <w:t>Wilkhahn</w:t>
      </w:r>
    </w:p>
    <w:p w:rsidR="00804385" w:rsidRPr="001F5BD2" w:rsidRDefault="00E57AA8" w:rsidP="008445DB">
      <w:pPr>
        <w:rPr>
          <w:rFonts w:ascii="Arial" w:hAnsi="Arial" w:cs="Arial"/>
          <w:b/>
          <w:sz w:val="16"/>
          <w:szCs w:val="16"/>
        </w:rPr>
      </w:pPr>
      <w:r w:rsidRPr="00355BDE">
        <w:rPr>
          <w:rFonts w:ascii="Arial" w:hAnsi="Arial" w:cs="Arial"/>
          <w:b/>
          <w:color w:val="000000"/>
          <w:sz w:val="16"/>
          <w:szCs w:val="16"/>
          <w:lang w:val="en-GB"/>
        </w:rPr>
        <w:t>Model:</w:t>
      </w:r>
      <w:r w:rsidR="00D10177">
        <w:rPr>
          <w:rFonts w:ascii="Arial" w:hAnsi="Arial" w:cs="Arial"/>
          <w:b/>
          <w:sz w:val="16"/>
          <w:szCs w:val="16"/>
        </w:rPr>
        <w:t xml:space="preserve"> </w:t>
      </w:r>
      <w:r w:rsidRPr="00355BDE">
        <w:rPr>
          <w:rFonts w:ascii="Arial" w:hAnsi="Arial" w:cs="Arial"/>
          <w:b/>
          <w:color w:val="000000"/>
          <w:sz w:val="16"/>
          <w:szCs w:val="16"/>
          <w:lang w:val="en-GB"/>
        </w:rPr>
        <w:t>Neos task chair</w:t>
      </w:r>
    </w:p>
    <w:p w:rsidR="00804385" w:rsidRPr="001F5BD2" w:rsidRDefault="00E57AA8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color w:val="000000"/>
          <w:sz w:val="16"/>
          <w:szCs w:val="16"/>
          <w:lang w:val="en-GB"/>
        </w:rPr>
        <w:t>Design: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color w:val="000000"/>
          <w:sz w:val="16"/>
          <w:szCs w:val="16"/>
          <w:lang w:val="en-GB"/>
        </w:rPr>
        <w:t>wiege</w:t>
      </w: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84348A" w:rsidP="00130A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GB" w:eastAsia="en-GB"/>
        </w:rPr>
        <w:drawing>
          <wp:inline distT="0" distB="0" distL="0" distR="0" wp14:anchorId="2608AA77" wp14:editId="35805CEA">
            <wp:extent cx="1148470" cy="1800000"/>
            <wp:effectExtent l="19050" t="0" r="0" b="0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7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385" w:rsidRPr="001F5BD2">
        <w:rPr>
          <w:rFonts w:ascii="Arial" w:hAnsi="Arial" w:cs="Arial"/>
          <w:b/>
          <w:sz w:val="16"/>
          <w:szCs w:val="16"/>
        </w:rPr>
        <w:t xml:space="preserve">  </w:t>
      </w:r>
      <w:r w:rsidR="00554A49">
        <w:rPr>
          <w:rFonts w:ascii="Arial" w:hAnsi="Arial" w:cs="Arial"/>
          <w:b/>
          <w:noProof/>
          <w:sz w:val="16"/>
          <w:szCs w:val="16"/>
        </w:rPr>
        <w:t xml:space="preserve">      </w:t>
      </w:r>
      <w:r>
        <w:rPr>
          <w:rFonts w:ascii="Arial" w:hAnsi="Arial" w:cs="Arial"/>
          <w:b/>
          <w:noProof/>
          <w:sz w:val="16"/>
          <w:szCs w:val="16"/>
        </w:rPr>
        <w:t xml:space="preserve">    </w:t>
      </w:r>
      <w:r>
        <w:rPr>
          <w:rFonts w:ascii="Arial" w:hAnsi="Arial" w:cs="Arial"/>
          <w:b/>
          <w:noProof/>
          <w:sz w:val="16"/>
          <w:szCs w:val="16"/>
          <w:lang w:val="en-GB" w:eastAsia="en-GB"/>
        </w:rPr>
        <w:drawing>
          <wp:inline distT="0" distB="0" distL="0" distR="0" wp14:anchorId="18795401" wp14:editId="0198596C">
            <wp:extent cx="1134502" cy="1800000"/>
            <wp:effectExtent l="19050" t="0" r="8498" b="0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0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E57AA8" w:rsidP="00130AAE">
      <w:pPr>
        <w:rPr>
          <w:rFonts w:ascii="Arial" w:hAnsi="Arial" w:cs="Arial"/>
          <w:b/>
          <w:sz w:val="16"/>
          <w:szCs w:val="16"/>
        </w:rPr>
      </w:pPr>
      <w:r w:rsidRPr="00355BDE">
        <w:rPr>
          <w:rFonts w:ascii="Arial" w:hAnsi="Arial" w:cs="Arial"/>
          <w:b/>
          <w:color w:val="000000"/>
          <w:sz w:val="16"/>
          <w:szCs w:val="16"/>
          <w:lang w:val="en-GB"/>
        </w:rPr>
        <w:t>Models:</w:t>
      </w:r>
    </w:p>
    <w:p w:rsidR="00804385" w:rsidRPr="001F5BD2" w:rsidRDefault="00E57AA8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181/71 medium-height backrest, with seat- and backrest-cushioning</w:t>
      </w:r>
    </w:p>
    <w:p w:rsidR="00804385" w:rsidRPr="001F5BD2" w:rsidRDefault="00E57AA8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181/6 medium-height backrest, with seat cushioning and transparent backrest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E57AA8" w:rsidP="00130AAE">
      <w:pPr>
        <w:rPr>
          <w:rFonts w:ascii="Arial" w:hAnsi="Arial" w:cs="Arial"/>
          <w:b/>
          <w:sz w:val="16"/>
          <w:szCs w:val="16"/>
        </w:rPr>
      </w:pPr>
      <w:r w:rsidRPr="00355BDE">
        <w:rPr>
          <w:rFonts w:ascii="Arial" w:hAnsi="Arial" w:cs="Arial"/>
          <w:b/>
          <w:color w:val="000000"/>
          <w:sz w:val="16"/>
          <w:szCs w:val="16"/>
          <w:lang w:val="en-GB"/>
        </w:rPr>
        <w:t>Standards / quality labels:</w:t>
      </w:r>
    </w:p>
    <w:p w:rsidR="00804385" w:rsidRPr="001F5BD2" w:rsidRDefault="00E57AA8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 xml:space="preserve">DIN </w:t>
      </w:r>
      <w:proofErr w:type="gramStart"/>
      <w:r w:rsidRPr="00355BDE">
        <w:rPr>
          <w:rFonts w:ascii="Arial" w:hAnsi="Arial" w:cs="Arial"/>
          <w:sz w:val="16"/>
          <w:szCs w:val="16"/>
          <w:lang w:val="en-GB"/>
        </w:rPr>
        <w:t>EN 16139</w:t>
      </w:r>
      <w:r w:rsidRPr="00355BDE">
        <w:rPr>
          <w:rFonts w:ascii="Arial" w:hAnsi="Arial" w:cs="Arial"/>
          <w:sz w:val="16"/>
          <w:szCs w:val="16"/>
          <w:lang w:val="en-GB"/>
        </w:rPr>
        <w:br/>
        <w:t>DIN EN 13761</w:t>
      </w:r>
      <w:proofErr w:type="gramEnd"/>
    </w:p>
    <w:p w:rsidR="00926904" w:rsidRDefault="00E57AA8" w:rsidP="00926904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ANSI/BIFMA X 5.1 (except for model 181/6)</w:t>
      </w:r>
    </w:p>
    <w:p w:rsidR="00926904" w:rsidRPr="00143714" w:rsidRDefault="00E57AA8" w:rsidP="00926904">
      <w:pPr>
        <w:rPr>
          <w:rFonts w:ascii="Arial" w:hAnsi="Arial" w:cs="Arial"/>
          <w:sz w:val="16"/>
          <w:szCs w:val="16"/>
          <w:lang w:val="en-GB"/>
        </w:rPr>
      </w:pPr>
      <w:r w:rsidRPr="00355BDE">
        <w:rPr>
          <w:rFonts w:ascii="Arial" w:hAnsi="Arial" w:cs="Arial"/>
          <w:sz w:val="16"/>
          <w:szCs w:val="16"/>
          <w:lang w:val="en-GB"/>
        </w:rPr>
        <w:t>DIN EN 1335 classes A or B (depending on features</w:t>
      </w:r>
      <w:proofErr w:type="gramStart"/>
      <w:r w:rsidRPr="00355BDE">
        <w:rPr>
          <w:rFonts w:ascii="Arial" w:hAnsi="Arial" w:cs="Arial"/>
          <w:sz w:val="16"/>
          <w:szCs w:val="16"/>
          <w:lang w:val="en-GB"/>
        </w:rPr>
        <w:t>)</w:t>
      </w:r>
      <w:proofErr w:type="gramEnd"/>
      <w:r w:rsidRPr="00355BDE">
        <w:rPr>
          <w:rFonts w:ascii="Arial" w:hAnsi="Arial" w:cs="Arial"/>
          <w:sz w:val="16"/>
          <w:szCs w:val="16"/>
          <w:lang w:val="en-GB"/>
        </w:rPr>
        <w:br/>
        <w:t>Ergonomics checked (LGA Nuremberg)</w:t>
      </w:r>
    </w:p>
    <w:p w:rsidR="00926904" w:rsidRPr="00143714" w:rsidRDefault="00E57AA8" w:rsidP="00926904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color w:val="000000"/>
          <w:sz w:val="16"/>
          <w:szCs w:val="16"/>
          <w:lang w:val="en-GB"/>
        </w:rPr>
        <w:t>Optional:</w:t>
      </w:r>
      <w:r w:rsidR="00926904" w:rsidRPr="00143714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color w:val="000000"/>
          <w:sz w:val="16"/>
          <w:szCs w:val="16"/>
          <w:lang w:val="en-GB"/>
        </w:rPr>
        <w:t>NPR 1813</w:t>
      </w:r>
      <w:r w:rsidR="00926904" w:rsidRPr="00143714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E57AA8" w:rsidP="00130AAE">
      <w:pPr>
        <w:rPr>
          <w:rFonts w:ascii="Arial" w:hAnsi="Arial" w:cs="Arial"/>
          <w:b/>
          <w:sz w:val="16"/>
          <w:szCs w:val="16"/>
        </w:rPr>
      </w:pPr>
      <w:r w:rsidRPr="00355BDE">
        <w:rPr>
          <w:rFonts w:ascii="Arial" w:hAnsi="Arial" w:cs="Arial"/>
          <w:b/>
          <w:color w:val="000000"/>
          <w:sz w:val="16"/>
          <w:szCs w:val="16"/>
          <w:lang w:val="en-GB"/>
        </w:rPr>
        <w:t>Chair dimensions:</w:t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</w:p>
    <w:p w:rsidR="00804385" w:rsidRPr="001F5BD2" w:rsidRDefault="00E57AA8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color w:val="000000"/>
          <w:sz w:val="16"/>
          <w:szCs w:val="16"/>
          <w:lang w:val="en-GB"/>
        </w:rPr>
        <w:t>Seating height: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color w:val="000000"/>
          <w:sz w:val="16"/>
          <w:szCs w:val="16"/>
          <w:lang w:val="en-GB"/>
        </w:rPr>
        <w:t>40-52 cm precision-adjustable</w:t>
      </w:r>
    </w:p>
    <w:p w:rsidR="00804385" w:rsidRPr="001F5BD2" w:rsidRDefault="00E57AA8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color w:val="000000"/>
          <w:sz w:val="16"/>
          <w:szCs w:val="16"/>
          <w:lang w:val="en-GB"/>
        </w:rPr>
        <w:t>Total height:</w:t>
      </w:r>
      <w:r w:rsidR="00487F88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color w:val="000000"/>
          <w:sz w:val="16"/>
          <w:szCs w:val="16"/>
          <w:lang w:val="en-GB"/>
        </w:rPr>
        <w:t>98-110 cm</w:t>
      </w:r>
    </w:p>
    <w:p w:rsidR="00804385" w:rsidRDefault="00E57AA8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color w:val="000000"/>
          <w:sz w:val="16"/>
          <w:szCs w:val="16"/>
          <w:lang w:val="en-GB"/>
        </w:rPr>
        <w:t>Width: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 xml:space="preserve">66 cm </w:t>
      </w:r>
      <w:r w:rsidRPr="00355BDE">
        <w:rPr>
          <w:rFonts w:ascii="Arial" w:hAnsi="Arial" w:cs="Arial"/>
          <w:sz w:val="16"/>
          <w:szCs w:val="16"/>
          <w:lang w:val="en-GB"/>
        </w:rPr>
        <w:br/>
        <w:t>Depth:</w:t>
      </w:r>
      <w:r w:rsidR="00487F88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color w:val="000000"/>
          <w:sz w:val="16"/>
          <w:szCs w:val="16"/>
          <w:lang w:val="en-GB"/>
        </w:rPr>
        <w:t>64 cm</w:t>
      </w:r>
    </w:p>
    <w:p w:rsidR="00804385" w:rsidRDefault="00E57AA8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color w:val="000000"/>
          <w:sz w:val="16"/>
          <w:szCs w:val="16"/>
          <w:lang w:val="en-GB"/>
        </w:rPr>
        <w:t xml:space="preserve">The seating height is established under load with DIN equipment </w:t>
      </w:r>
    </w:p>
    <w:p w:rsidR="00804385" w:rsidRPr="001F5BD2" w:rsidRDefault="00E57AA8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color w:val="000000"/>
          <w:sz w:val="16"/>
          <w:szCs w:val="16"/>
          <w:lang w:val="en-GB"/>
        </w:rPr>
        <w:t>Total height, width and depth are the minimum dimensions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E57AA8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b/>
          <w:color w:val="000000"/>
          <w:sz w:val="16"/>
          <w:szCs w:val="16"/>
          <w:lang w:val="en-GB"/>
        </w:rPr>
        <w:t>Weight: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7A306F" w:rsidRDefault="00E57AA8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color w:val="000000"/>
          <w:sz w:val="16"/>
          <w:szCs w:val="16"/>
          <w:lang w:val="en-GB"/>
        </w:rPr>
        <w:t>17.5 kg (depending on the model and design without packaging)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="007A306F">
        <w:rPr>
          <w:rFonts w:ascii="Arial" w:hAnsi="Arial" w:cs="Arial"/>
          <w:sz w:val="16"/>
          <w:szCs w:val="16"/>
        </w:rPr>
        <w:br/>
      </w:r>
    </w:p>
    <w:p w:rsidR="007A306F" w:rsidRPr="000A4F18" w:rsidRDefault="00E57AA8" w:rsidP="007A306F">
      <w:pPr>
        <w:rPr>
          <w:rFonts w:ascii="Arial" w:hAnsi="Arial" w:cs="Arial"/>
          <w:b/>
          <w:sz w:val="16"/>
          <w:szCs w:val="16"/>
        </w:rPr>
      </w:pPr>
      <w:r w:rsidRPr="00355BDE">
        <w:rPr>
          <w:rFonts w:ascii="Arial" w:hAnsi="Arial" w:cs="Arial"/>
          <w:b/>
          <w:color w:val="000000"/>
          <w:sz w:val="16"/>
          <w:szCs w:val="16"/>
          <w:lang w:val="en-GB"/>
        </w:rPr>
        <w:t>Packaging:</w:t>
      </w:r>
    </w:p>
    <w:p w:rsidR="007A306F" w:rsidRPr="007A306F" w:rsidRDefault="0082272F" w:rsidP="007A30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val="en-GB"/>
        </w:rPr>
        <w:t>B</w:t>
      </w:r>
      <w:r w:rsidR="00E57AA8" w:rsidRPr="00355BDE">
        <w:rPr>
          <w:rFonts w:ascii="Arial" w:hAnsi="Arial" w:cs="Arial"/>
          <w:color w:val="000000"/>
          <w:sz w:val="16"/>
          <w:szCs w:val="16"/>
          <w:lang w:val="en-GB"/>
        </w:rPr>
        <w:t>ox sizes for a chair in cm (L x W x H):</w:t>
      </w:r>
      <w:r w:rsidR="00B60D76">
        <w:rPr>
          <w:rFonts w:ascii="Arial" w:hAnsi="Arial" w:cs="Arial"/>
          <w:sz w:val="16"/>
          <w:szCs w:val="16"/>
        </w:rPr>
        <w:t xml:space="preserve"> </w:t>
      </w:r>
      <w:r w:rsidR="00E57AA8" w:rsidRPr="00355BDE">
        <w:rPr>
          <w:rFonts w:ascii="Arial" w:hAnsi="Arial" w:cs="Arial"/>
          <w:sz w:val="16"/>
          <w:szCs w:val="16"/>
          <w:lang w:val="en-GB"/>
        </w:rPr>
        <w:t>74 x 74 x 109</w:t>
      </w:r>
    </w:p>
    <w:p w:rsidR="007A306F" w:rsidRPr="007A306F" w:rsidRDefault="00E57AA8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color w:val="000000"/>
          <w:sz w:val="16"/>
          <w:szCs w:val="16"/>
          <w:lang w:val="en-GB"/>
        </w:rPr>
        <w:t>Volume in m³:</w:t>
      </w:r>
      <w:r>
        <w:rPr>
          <w:rFonts w:ascii="Arial" w:hAnsi="Arial" w:cs="Arial"/>
          <w:sz w:val="16"/>
          <w:szCs w:val="16"/>
        </w:rPr>
        <w:t xml:space="preserve"> 0.</w:t>
      </w:r>
      <w:r w:rsidR="00B60D76">
        <w:rPr>
          <w:rFonts w:ascii="Arial" w:hAnsi="Arial" w:cs="Arial"/>
          <w:sz w:val="16"/>
          <w:szCs w:val="16"/>
        </w:rPr>
        <w:t>60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E57AA8" w:rsidP="00130AAE">
      <w:pPr>
        <w:rPr>
          <w:rFonts w:ascii="Arial" w:hAnsi="Arial" w:cs="Arial"/>
          <w:b/>
          <w:sz w:val="16"/>
          <w:szCs w:val="16"/>
        </w:rPr>
      </w:pPr>
      <w:r w:rsidRPr="00355BDE">
        <w:rPr>
          <w:rFonts w:ascii="Arial" w:hAnsi="Arial" w:cs="Arial"/>
          <w:b/>
          <w:color w:val="000000"/>
          <w:sz w:val="16"/>
          <w:szCs w:val="16"/>
          <w:lang w:val="en-GB"/>
        </w:rPr>
        <w:t>Function:</w:t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</w:p>
    <w:p w:rsidR="007A306F" w:rsidRDefault="00E57AA8" w:rsidP="007A306F">
      <w:pPr>
        <w:rPr>
          <w:rFonts w:ascii="Arial" w:hAnsi="Arial" w:cs="Arial"/>
          <w:sz w:val="16"/>
          <w:szCs w:val="16"/>
        </w:rPr>
      </w:pPr>
      <w:proofErr w:type="gramStart"/>
      <w:r w:rsidRPr="00355BDE">
        <w:rPr>
          <w:rFonts w:ascii="Arial" w:hAnsi="Arial" w:cs="Arial"/>
          <w:sz w:val="16"/>
          <w:szCs w:val="16"/>
          <w:lang w:val="en-GB"/>
        </w:rPr>
        <w:t>Task chair with automatic synchro-adjustment</w:t>
      </w:r>
      <w:r w:rsidR="0082272F">
        <w:rPr>
          <w:rFonts w:ascii="Arial" w:hAnsi="Arial" w:cs="Arial"/>
          <w:sz w:val="16"/>
          <w:szCs w:val="16"/>
          <w:lang w:val="en-GB"/>
        </w:rPr>
        <w:t>.</w:t>
      </w:r>
      <w:proofErr w:type="gramEnd"/>
      <w:r w:rsidR="007A306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55BDE">
        <w:rPr>
          <w:rFonts w:ascii="Arial" w:hAnsi="Arial" w:cs="Arial"/>
          <w:sz w:val="16"/>
          <w:szCs w:val="16"/>
          <w:lang w:val="en-GB"/>
        </w:rPr>
        <w:t>The</w:t>
      </w:r>
      <w:proofErr w:type="gramEnd"/>
      <w:r w:rsidRPr="00355BDE">
        <w:rPr>
          <w:rFonts w:ascii="Arial" w:hAnsi="Arial" w:cs="Arial"/>
          <w:sz w:val="16"/>
          <w:szCs w:val="16"/>
          <w:lang w:val="en-GB"/>
        </w:rPr>
        <w:t xml:space="preserve"> tilt of the seat and backrest automatically adapt to any postures users adopt.</w:t>
      </w:r>
      <w:r w:rsidR="00D042A9">
        <w:rPr>
          <w:rFonts w:ascii="Arial" w:hAnsi="Arial" w:cs="Arial"/>
          <w:sz w:val="16"/>
          <w:szCs w:val="16"/>
          <w:lang w:val="en-GB"/>
        </w:rPr>
        <w:t xml:space="preserve"> </w:t>
      </w:r>
      <w:r w:rsidRPr="00355BDE">
        <w:rPr>
          <w:rFonts w:ascii="Arial" w:hAnsi="Arial" w:cs="Arial"/>
          <w:color w:val="000000"/>
          <w:sz w:val="16"/>
          <w:szCs w:val="16"/>
          <w:lang w:val="en-GB"/>
        </w:rPr>
        <w:t>When leaning back, the backrest tension increases proportionately.</w:t>
      </w:r>
      <w:r w:rsidR="007A306F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Users can precision-adjust the tension by turning a wheel.</w:t>
      </w:r>
      <w:r w:rsidR="00D042A9">
        <w:rPr>
          <w:rFonts w:ascii="Arial" w:hAnsi="Arial" w:cs="Arial"/>
          <w:sz w:val="16"/>
          <w:szCs w:val="16"/>
          <w:lang w:val="en-GB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The tilt of the backrest can be locked in 4 positions at the touch of a button.</w:t>
      </w:r>
      <w:r w:rsidR="00D042A9">
        <w:rPr>
          <w:rFonts w:ascii="Arial" w:hAnsi="Arial" w:cs="Arial"/>
          <w:sz w:val="16"/>
          <w:szCs w:val="16"/>
          <w:lang w:val="en-GB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DIN 45501 compliant gas lift for precision adjustment of the seat height.</w:t>
      </w:r>
    </w:p>
    <w:p w:rsidR="00015417" w:rsidRPr="007A306F" w:rsidRDefault="00015417" w:rsidP="007A306F">
      <w:pPr>
        <w:rPr>
          <w:rFonts w:ascii="Arial" w:hAnsi="Arial" w:cs="Arial"/>
          <w:sz w:val="16"/>
          <w:szCs w:val="16"/>
        </w:rPr>
      </w:pPr>
    </w:p>
    <w:p w:rsidR="002C7BB9" w:rsidRPr="00B7457C" w:rsidRDefault="00E57AA8" w:rsidP="002C7BB9">
      <w:pPr>
        <w:rPr>
          <w:rFonts w:ascii="Arial" w:hAnsi="Arial" w:cs="Arial"/>
          <w:b/>
          <w:sz w:val="16"/>
          <w:szCs w:val="16"/>
        </w:rPr>
      </w:pPr>
      <w:r w:rsidRPr="00C26955">
        <w:rPr>
          <w:rFonts w:ascii="Arial" w:hAnsi="Arial" w:cs="Arial"/>
          <w:b/>
          <w:color w:val="000000"/>
          <w:sz w:val="16"/>
          <w:szCs w:val="16"/>
          <w:lang w:val="en-GB"/>
        </w:rPr>
        <w:t>Technology:</w:t>
      </w:r>
    </w:p>
    <w:p w:rsidR="00015417" w:rsidRPr="007A306F" w:rsidRDefault="00E57AA8" w:rsidP="00015417">
      <w:pPr>
        <w:rPr>
          <w:rFonts w:ascii="Arial" w:hAnsi="Arial" w:cs="Arial"/>
          <w:sz w:val="16"/>
          <w:szCs w:val="16"/>
        </w:rPr>
      </w:pPr>
      <w:proofErr w:type="gramStart"/>
      <w:r w:rsidRPr="00C26955">
        <w:rPr>
          <w:rFonts w:ascii="Arial" w:hAnsi="Arial" w:cs="Arial"/>
          <w:sz w:val="16"/>
          <w:szCs w:val="16"/>
          <w:lang w:val="en-GB"/>
        </w:rPr>
        <w:t>Pressure-spring mechanism with swivel plates and sliding seat bearer for a precision-adjustable opening angle of 95° to 123°.</w:t>
      </w:r>
      <w:proofErr w:type="gramEnd"/>
      <w:r w:rsidRPr="00C26955">
        <w:rPr>
          <w:rFonts w:ascii="Arial" w:hAnsi="Arial" w:cs="Arial"/>
          <w:sz w:val="16"/>
          <w:szCs w:val="16"/>
          <w:lang w:val="en-GB"/>
        </w:rPr>
        <w:t xml:space="preserve"> </w:t>
      </w:r>
      <w:r w:rsidR="00355BDE" w:rsidRPr="00C26955">
        <w:rPr>
          <w:rFonts w:ascii="Arial" w:hAnsi="Arial" w:cs="Arial"/>
          <w:sz w:val="16"/>
          <w:szCs w:val="16"/>
          <w:lang w:val="en-GB"/>
        </w:rPr>
        <w:t xml:space="preserve">In terms of backwards tilt, the seat and back move to a ratio of 1:1.7. </w:t>
      </w:r>
      <w:r w:rsidR="00C26955" w:rsidRPr="00C26955">
        <w:rPr>
          <w:rFonts w:ascii="Arial" w:hAnsi="Arial" w:cs="Arial"/>
          <w:sz w:val="16"/>
          <w:szCs w:val="16"/>
          <w:lang w:val="en-GB"/>
        </w:rPr>
        <w:t>A special pressure spring allows adjustment of the chair for people weighing from 40 to 120 kg.</w:t>
      </w:r>
      <w:r w:rsidR="00015417" w:rsidRPr="007A306F">
        <w:rPr>
          <w:rFonts w:ascii="Arial" w:hAnsi="Arial" w:cs="Arial"/>
          <w:sz w:val="16"/>
          <w:szCs w:val="16"/>
        </w:rPr>
        <w:t xml:space="preserve"> </w:t>
      </w:r>
      <w:r w:rsidR="00490A27" w:rsidRPr="00C26955">
        <w:rPr>
          <w:rFonts w:ascii="Arial" w:hAnsi="Arial" w:cs="Arial"/>
          <w:sz w:val="16"/>
          <w:szCs w:val="16"/>
          <w:lang w:val="en-GB"/>
        </w:rPr>
        <w:t>It can be a</w:t>
      </w:r>
      <w:r w:rsidR="00355BDE" w:rsidRPr="00C26955">
        <w:rPr>
          <w:rFonts w:ascii="Arial" w:hAnsi="Arial" w:cs="Arial"/>
          <w:sz w:val="16"/>
          <w:szCs w:val="16"/>
          <w:lang w:val="en-GB"/>
        </w:rPr>
        <w:t>djusted precisely by turning an</w:t>
      </w:r>
      <w:r w:rsidR="00490A27" w:rsidRPr="00C26955">
        <w:rPr>
          <w:rFonts w:ascii="Arial" w:hAnsi="Arial" w:cs="Arial"/>
          <w:sz w:val="16"/>
          <w:szCs w:val="16"/>
          <w:lang w:val="en-GB"/>
        </w:rPr>
        <w:t xml:space="preserve"> integrated crank.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490A27" w:rsidP="00130AAE">
      <w:pPr>
        <w:rPr>
          <w:rFonts w:ascii="Arial" w:hAnsi="Arial" w:cs="Arial"/>
          <w:b/>
          <w:sz w:val="16"/>
          <w:szCs w:val="16"/>
        </w:rPr>
      </w:pPr>
      <w:r w:rsidRPr="00C26955">
        <w:rPr>
          <w:rFonts w:ascii="Arial" w:hAnsi="Arial" w:cs="Arial"/>
          <w:b/>
          <w:sz w:val="16"/>
          <w:szCs w:val="16"/>
          <w:lang w:val="en-GB"/>
        </w:rPr>
        <w:t>Frame:</w:t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</w:p>
    <w:p w:rsidR="00962074" w:rsidRDefault="00490A27" w:rsidP="00962074">
      <w:pPr>
        <w:rPr>
          <w:rFonts w:ascii="Arial" w:hAnsi="Arial" w:cs="Arial"/>
          <w:sz w:val="16"/>
          <w:szCs w:val="16"/>
        </w:rPr>
      </w:pPr>
      <w:r w:rsidRPr="00C26955">
        <w:rPr>
          <w:rFonts w:ascii="Arial" w:hAnsi="Arial" w:cs="Arial"/>
          <w:sz w:val="16"/>
          <w:szCs w:val="16"/>
          <w:lang w:val="en-GB"/>
        </w:rPr>
        <w:t xml:space="preserve">Five-star base made of glass fibre-reinforced polyamide, black-grey through-dyed. </w:t>
      </w:r>
    </w:p>
    <w:p w:rsidR="00962074" w:rsidRDefault="00490A27" w:rsidP="00962074">
      <w:pPr>
        <w:rPr>
          <w:rFonts w:ascii="Arial" w:hAnsi="Arial" w:cs="Arial"/>
          <w:sz w:val="16"/>
          <w:szCs w:val="16"/>
        </w:rPr>
      </w:pPr>
      <w:r w:rsidRPr="00C26955">
        <w:rPr>
          <w:rFonts w:ascii="Arial" w:hAnsi="Arial" w:cs="Arial"/>
          <w:sz w:val="16"/>
          <w:szCs w:val="16"/>
          <w:lang w:val="en-GB"/>
        </w:rPr>
        <w:t>Optional:</w:t>
      </w:r>
      <w:r w:rsidR="00962074">
        <w:rPr>
          <w:rFonts w:ascii="Arial" w:hAnsi="Arial" w:cs="Arial"/>
          <w:sz w:val="16"/>
          <w:szCs w:val="16"/>
        </w:rPr>
        <w:t xml:space="preserve"> </w:t>
      </w:r>
      <w:r w:rsidR="00355BDE" w:rsidRPr="00C26955">
        <w:rPr>
          <w:rFonts w:ascii="Arial" w:hAnsi="Arial" w:cs="Arial"/>
          <w:sz w:val="16"/>
          <w:szCs w:val="16"/>
          <w:lang w:val="en-GB"/>
        </w:rPr>
        <w:t>s</w:t>
      </w:r>
      <w:r w:rsidRPr="00C26955">
        <w:rPr>
          <w:rFonts w:ascii="Arial" w:hAnsi="Arial" w:cs="Arial"/>
          <w:sz w:val="16"/>
          <w:szCs w:val="16"/>
          <w:lang w:val="en-GB"/>
        </w:rPr>
        <w:t>tar base made of die-cast aluminium polished, high-lustre polished or bright chrome-plated.</w:t>
      </w:r>
      <w:r w:rsidR="00962074" w:rsidRPr="00962074">
        <w:rPr>
          <w:rFonts w:ascii="Arial" w:hAnsi="Arial" w:cs="Arial"/>
          <w:sz w:val="16"/>
          <w:szCs w:val="16"/>
        </w:rPr>
        <w:t xml:space="preserve"> </w:t>
      </w:r>
    </w:p>
    <w:p w:rsidR="00962074" w:rsidRDefault="00490A27" w:rsidP="00962074">
      <w:pPr>
        <w:rPr>
          <w:rFonts w:ascii="Arial" w:hAnsi="Arial" w:cs="Arial"/>
          <w:sz w:val="16"/>
          <w:szCs w:val="16"/>
        </w:rPr>
      </w:pPr>
      <w:r w:rsidRPr="00C26955">
        <w:rPr>
          <w:rFonts w:ascii="Arial" w:hAnsi="Arial" w:cs="Arial"/>
          <w:sz w:val="16"/>
          <w:szCs w:val="16"/>
          <w:lang w:val="en-GB"/>
        </w:rPr>
        <w:t>The mechanism cover is made of die-cast aluminium with a through-dyed black-grey polypropylene cover.</w:t>
      </w:r>
      <w:r w:rsidR="00962074" w:rsidRPr="00962074">
        <w:rPr>
          <w:rFonts w:ascii="Arial" w:hAnsi="Arial" w:cs="Arial"/>
          <w:sz w:val="16"/>
          <w:szCs w:val="16"/>
        </w:rPr>
        <w:t xml:space="preserve"> </w:t>
      </w:r>
      <w:r w:rsidRPr="00C26955">
        <w:rPr>
          <w:rFonts w:ascii="Arial" w:hAnsi="Arial" w:cs="Arial"/>
          <w:sz w:val="16"/>
          <w:szCs w:val="16"/>
          <w:lang w:val="en-GB"/>
        </w:rPr>
        <w:t xml:space="preserve">Seat bearer made of glass fibre-reinforced polyamide, black-grey through-dyed. </w:t>
      </w:r>
    </w:p>
    <w:p w:rsidR="00962074" w:rsidRDefault="00490A27" w:rsidP="00962074">
      <w:pPr>
        <w:rPr>
          <w:rFonts w:ascii="Arial" w:hAnsi="Arial" w:cs="Arial"/>
          <w:sz w:val="16"/>
          <w:szCs w:val="16"/>
        </w:rPr>
      </w:pPr>
      <w:proofErr w:type="gramStart"/>
      <w:r w:rsidRPr="00C26955">
        <w:rPr>
          <w:rFonts w:ascii="Arial" w:hAnsi="Arial" w:cs="Arial"/>
          <w:sz w:val="16"/>
          <w:szCs w:val="16"/>
          <w:lang w:val="en-GB"/>
        </w:rPr>
        <w:t>Load-dependent braking twin castors compliant with DIN EN 12529 as the standard version for carpets.</w:t>
      </w:r>
      <w:proofErr w:type="gramEnd"/>
      <w:r w:rsidRPr="00C26955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962074" w:rsidRPr="00962074" w:rsidRDefault="00490A27" w:rsidP="00962074">
      <w:pPr>
        <w:rPr>
          <w:rFonts w:ascii="Arial" w:hAnsi="Arial" w:cs="Arial"/>
          <w:sz w:val="16"/>
          <w:szCs w:val="16"/>
        </w:rPr>
      </w:pPr>
      <w:r w:rsidRPr="00C26955">
        <w:rPr>
          <w:rFonts w:ascii="Arial" w:hAnsi="Arial" w:cs="Arial"/>
          <w:sz w:val="16"/>
          <w:szCs w:val="16"/>
          <w:lang w:val="en-GB"/>
        </w:rPr>
        <w:t>Optional:</w:t>
      </w:r>
      <w:r w:rsidR="00962074">
        <w:rPr>
          <w:rFonts w:ascii="Arial" w:hAnsi="Arial" w:cs="Arial"/>
          <w:sz w:val="16"/>
          <w:szCs w:val="16"/>
        </w:rPr>
        <w:t xml:space="preserve"> </w:t>
      </w:r>
      <w:r w:rsidR="00355BDE" w:rsidRPr="00C26955">
        <w:rPr>
          <w:rFonts w:ascii="Arial" w:hAnsi="Arial" w:cs="Arial"/>
          <w:sz w:val="16"/>
          <w:szCs w:val="16"/>
          <w:lang w:val="en-GB"/>
        </w:rPr>
        <w:t>c</w:t>
      </w:r>
      <w:r w:rsidRPr="00C26955">
        <w:rPr>
          <w:rFonts w:ascii="Arial" w:hAnsi="Arial" w:cs="Arial"/>
          <w:sz w:val="16"/>
          <w:szCs w:val="16"/>
          <w:lang w:val="en-GB"/>
        </w:rPr>
        <w:t xml:space="preserve">astors with grey polyurethane coating for hard flooring </w:t>
      </w:r>
      <w:r w:rsidRPr="00C26955">
        <w:rPr>
          <w:rFonts w:ascii="Arial" w:hAnsi="Arial" w:cs="Arial"/>
          <w:sz w:val="16"/>
          <w:szCs w:val="16"/>
          <w:lang w:val="en-GB"/>
        </w:rPr>
        <w:br/>
        <w:t>Optional:</w:t>
      </w:r>
      <w:r w:rsidR="00962074">
        <w:rPr>
          <w:rFonts w:ascii="Arial" w:hAnsi="Arial" w:cs="Arial"/>
          <w:sz w:val="16"/>
          <w:szCs w:val="16"/>
        </w:rPr>
        <w:t xml:space="preserve"> </w:t>
      </w:r>
      <w:r w:rsidRPr="00C26955">
        <w:rPr>
          <w:rFonts w:ascii="Arial" w:hAnsi="Arial" w:cs="Arial"/>
          <w:sz w:val="16"/>
          <w:szCs w:val="16"/>
          <w:lang w:val="en-GB"/>
        </w:rPr>
        <w:t>anti-static castors (when an aluminium frame is chosen)</w:t>
      </w:r>
    </w:p>
    <w:p w:rsidR="00962074" w:rsidRDefault="00962074" w:rsidP="00962074">
      <w:pPr>
        <w:rPr>
          <w:rFonts w:ascii="Arial" w:hAnsi="Arial" w:cs="Arial"/>
          <w:sz w:val="16"/>
          <w:szCs w:val="16"/>
        </w:rPr>
      </w:pPr>
    </w:p>
    <w:p w:rsidR="00804385" w:rsidRPr="001F5BD2" w:rsidRDefault="00490A27" w:rsidP="00130AAE">
      <w:pPr>
        <w:rPr>
          <w:rFonts w:ascii="Arial" w:hAnsi="Arial" w:cs="Arial"/>
          <w:b/>
          <w:sz w:val="16"/>
          <w:szCs w:val="16"/>
        </w:rPr>
      </w:pPr>
      <w:r w:rsidRPr="00355BDE">
        <w:rPr>
          <w:rFonts w:ascii="Arial" w:hAnsi="Arial" w:cs="Arial"/>
          <w:b/>
          <w:sz w:val="16"/>
          <w:szCs w:val="16"/>
          <w:lang w:val="en-GB"/>
        </w:rPr>
        <w:t>Seat:</w:t>
      </w:r>
    </w:p>
    <w:p w:rsidR="00FD304B" w:rsidRDefault="0082272F" w:rsidP="00FD30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E</w:t>
      </w:r>
      <w:r w:rsidR="00490A27" w:rsidRPr="00355BDE">
        <w:rPr>
          <w:rFonts w:ascii="Arial" w:hAnsi="Arial" w:cs="Arial"/>
          <w:sz w:val="16"/>
          <w:szCs w:val="16"/>
          <w:lang w:val="en-GB"/>
        </w:rPr>
        <w:t>lastic moulded, replaceable seat shell made of polypropylene, black-grey through-dyed.</w:t>
      </w:r>
    </w:p>
    <w:p w:rsidR="00434B81" w:rsidRDefault="00490A27" w:rsidP="00FD304B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Cushioning:</w:t>
      </w:r>
      <w:r w:rsidR="00FD304B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replaceable polyurethane one-piece moulded foam with integrated pelvic support, covered with fabrics from the Wilkhahn fabric collection or leather (leather 74) from the Wilkhahn leather collection.</w:t>
      </w:r>
      <w:r w:rsidR="00D042A9">
        <w:rPr>
          <w:rFonts w:ascii="Arial" w:hAnsi="Arial" w:cs="Arial"/>
          <w:sz w:val="16"/>
          <w:szCs w:val="16"/>
          <w:lang w:val="en-GB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The front edge of the seat is softly rounded to relieve pressure on the thighs.</w:t>
      </w:r>
      <w:r w:rsidR="00D042A9">
        <w:rPr>
          <w:rFonts w:ascii="Arial" w:hAnsi="Arial" w:cs="Arial"/>
          <w:sz w:val="16"/>
          <w:szCs w:val="16"/>
          <w:lang w:val="en-GB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Seat-depth extension:</w:t>
      </w:r>
      <w:r w:rsidR="00434B81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seat depth can be custom-adjusted from 385 mm to 435 mm.</w:t>
      </w:r>
      <w:r w:rsidR="00D042A9">
        <w:rPr>
          <w:rFonts w:ascii="Arial" w:hAnsi="Arial" w:cs="Arial"/>
          <w:sz w:val="16"/>
          <w:szCs w:val="16"/>
          <w:lang w:val="en-GB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The seat is designed in such a way that the angle of the pelvic support automatically adjusts to the position of the seat shell.</w:t>
      </w:r>
      <w:r w:rsidR="00434B81">
        <w:rPr>
          <w:rFonts w:ascii="Arial" w:hAnsi="Arial" w:cs="Arial"/>
          <w:sz w:val="16"/>
          <w:szCs w:val="16"/>
        </w:rPr>
        <w:br/>
      </w:r>
      <w:r w:rsidRPr="00355BDE">
        <w:rPr>
          <w:rFonts w:ascii="Arial" w:hAnsi="Arial" w:cs="Arial"/>
          <w:sz w:val="16"/>
          <w:szCs w:val="16"/>
          <w:lang w:val="en-GB"/>
        </w:rPr>
        <w:t>Optional:</w:t>
      </w:r>
      <w:r w:rsidR="00434B81">
        <w:rPr>
          <w:rFonts w:ascii="Arial" w:hAnsi="Arial" w:cs="Arial"/>
          <w:sz w:val="16"/>
          <w:szCs w:val="16"/>
        </w:rPr>
        <w:t xml:space="preserve"> </w:t>
      </w:r>
      <w:r w:rsidR="00355BDE" w:rsidRPr="00355BDE">
        <w:rPr>
          <w:rFonts w:ascii="Arial" w:hAnsi="Arial" w:cs="Arial"/>
          <w:sz w:val="16"/>
          <w:szCs w:val="16"/>
          <w:lang w:val="en-GB"/>
        </w:rPr>
        <w:t>s</w:t>
      </w:r>
      <w:r w:rsidRPr="00355BDE">
        <w:rPr>
          <w:rFonts w:ascii="Arial" w:hAnsi="Arial" w:cs="Arial"/>
          <w:sz w:val="16"/>
          <w:szCs w:val="16"/>
          <w:lang w:val="en-GB"/>
        </w:rPr>
        <w:t>eat white through-dyed.</w:t>
      </w:r>
    </w:p>
    <w:p w:rsidR="00804385" w:rsidRPr="001F5BD2" w:rsidRDefault="00490A27" w:rsidP="00FD304B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Optional: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 xml:space="preserve">fabric or leather </w:t>
      </w:r>
      <w:proofErr w:type="gramStart"/>
      <w:r w:rsidRPr="00355BDE">
        <w:rPr>
          <w:rFonts w:ascii="Arial" w:hAnsi="Arial" w:cs="Arial"/>
          <w:sz w:val="16"/>
          <w:szCs w:val="16"/>
          <w:lang w:val="en-GB"/>
        </w:rPr>
        <w:t>cover</w:t>
      </w:r>
      <w:proofErr w:type="gramEnd"/>
      <w:r w:rsidRPr="00355BDE">
        <w:rPr>
          <w:rFonts w:ascii="Arial" w:hAnsi="Arial" w:cs="Arial"/>
          <w:sz w:val="16"/>
          <w:szCs w:val="16"/>
          <w:lang w:val="en-GB"/>
        </w:rPr>
        <w:t xml:space="preserve"> to suit customer’s preferences, if required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Wilkhahn will check material’s suitability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434B81" w:rsidRPr="00434B81" w:rsidRDefault="00490A27" w:rsidP="00130AAE">
      <w:pPr>
        <w:rPr>
          <w:rFonts w:ascii="Arial" w:hAnsi="Arial" w:cs="Arial"/>
          <w:b/>
          <w:sz w:val="16"/>
          <w:szCs w:val="16"/>
        </w:rPr>
      </w:pPr>
      <w:r w:rsidRPr="00355BDE">
        <w:rPr>
          <w:rFonts w:ascii="Arial" w:hAnsi="Arial" w:cs="Arial"/>
          <w:b/>
          <w:sz w:val="16"/>
          <w:szCs w:val="16"/>
          <w:lang w:val="en-GB"/>
        </w:rPr>
        <w:t>Back:</w:t>
      </w:r>
    </w:p>
    <w:p w:rsidR="00434B81" w:rsidRDefault="00490A27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Model 181/71:</w:t>
      </w:r>
      <w:r w:rsidR="00434B81">
        <w:rPr>
          <w:rFonts w:ascii="Arial" w:hAnsi="Arial" w:cs="Arial"/>
          <w:sz w:val="16"/>
          <w:szCs w:val="16"/>
        </w:rPr>
        <w:t xml:space="preserve"> </w:t>
      </w:r>
      <w:r w:rsidR="00355BDE" w:rsidRPr="00355BDE">
        <w:rPr>
          <w:rFonts w:ascii="Arial" w:hAnsi="Arial" w:cs="Arial"/>
          <w:sz w:val="16"/>
          <w:szCs w:val="16"/>
          <w:lang w:val="en-GB"/>
        </w:rPr>
        <w:t>b</w:t>
      </w:r>
      <w:r w:rsidRPr="00355BDE">
        <w:rPr>
          <w:rFonts w:ascii="Arial" w:hAnsi="Arial" w:cs="Arial"/>
          <w:sz w:val="16"/>
          <w:szCs w:val="16"/>
          <w:lang w:val="en-GB"/>
        </w:rPr>
        <w:t>ackrest shell made of polyamide with backrest shell cover made of polypropylene, black-grey through-dyed.</w:t>
      </w:r>
    </w:p>
    <w:p w:rsidR="00434B81" w:rsidRDefault="00490A27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Cushioning:</w:t>
      </w:r>
      <w:r w:rsidR="00434B81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 xml:space="preserve">replaceable polyurethane one-piece moulded foam covered with fabrics from the Wilkhahn fabric collection or leather (leather 74) from the Wilkhahn leather collection. </w:t>
      </w:r>
      <w:r w:rsidR="001D6CA3">
        <w:rPr>
          <w:rFonts w:ascii="Arial" w:hAnsi="Arial" w:cs="Arial"/>
          <w:sz w:val="16"/>
          <w:szCs w:val="16"/>
        </w:rPr>
        <w:br/>
      </w:r>
      <w:r w:rsidRPr="00355BDE">
        <w:rPr>
          <w:rFonts w:ascii="Arial" w:hAnsi="Arial" w:cs="Arial"/>
          <w:sz w:val="16"/>
          <w:szCs w:val="16"/>
          <w:lang w:val="en-GB"/>
        </w:rPr>
        <w:t>Optional:</w:t>
      </w:r>
      <w:r w:rsidR="001D6CA3" w:rsidRPr="001F5BD2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 xml:space="preserve">fabric or leather </w:t>
      </w:r>
      <w:proofErr w:type="gramStart"/>
      <w:r w:rsidRPr="00355BDE">
        <w:rPr>
          <w:rFonts w:ascii="Arial" w:hAnsi="Arial" w:cs="Arial"/>
          <w:sz w:val="16"/>
          <w:szCs w:val="16"/>
          <w:lang w:val="en-GB"/>
        </w:rPr>
        <w:t>cover</w:t>
      </w:r>
      <w:proofErr w:type="gramEnd"/>
      <w:r w:rsidRPr="00355BDE">
        <w:rPr>
          <w:rFonts w:ascii="Arial" w:hAnsi="Arial" w:cs="Arial"/>
          <w:sz w:val="16"/>
          <w:szCs w:val="16"/>
          <w:lang w:val="en-GB"/>
        </w:rPr>
        <w:t xml:space="preserve"> to suit customer’s preferences, if required</w:t>
      </w:r>
      <w:r w:rsidR="001D6CA3" w:rsidRPr="001F5BD2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Wilkhahn will check material’s suitability</w:t>
      </w:r>
    </w:p>
    <w:p w:rsidR="00434B81" w:rsidRDefault="00490A27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Model 181/6:</w:t>
      </w:r>
      <w:r w:rsidR="0082272F">
        <w:rPr>
          <w:rFonts w:ascii="Arial" w:hAnsi="Arial" w:cs="Arial"/>
          <w:sz w:val="16"/>
          <w:szCs w:val="16"/>
          <w:lang w:val="en-GB"/>
        </w:rPr>
        <w:t xml:space="preserve"> </w:t>
      </w:r>
      <w:r w:rsidR="00355BDE" w:rsidRPr="00355BDE">
        <w:rPr>
          <w:rFonts w:ascii="Arial" w:hAnsi="Arial" w:cs="Arial"/>
          <w:sz w:val="16"/>
          <w:szCs w:val="16"/>
          <w:lang w:val="en-GB"/>
        </w:rPr>
        <w:t>b</w:t>
      </w:r>
      <w:r w:rsidRPr="00355BDE">
        <w:rPr>
          <w:rFonts w:ascii="Arial" w:hAnsi="Arial" w:cs="Arial"/>
          <w:sz w:val="16"/>
          <w:szCs w:val="16"/>
          <w:lang w:val="en-GB"/>
        </w:rPr>
        <w:t>ackrest frame made of glass fibre-reinforced polyamide, black-grey.</w:t>
      </w:r>
      <w:r w:rsidR="00570FD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55BDE">
        <w:rPr>
          <w:rFonts w:ascii="Arial" w:hAnsi="Arial" w:cs="Arial"/>
          <w:sz w:val="16"/>
          <w:szCs w:val="16"/>
          <w:lang w:val="en-GB"/>
        </w:rPr>
        <w:t>Covered in transparent, black-grey high-performance polyester fabric.</w:t>
      </w:r>
      <w:proofErr w:type="gramEnd"/>
      <w:r w:rsidR="00D042A9">
        <w:rPr>
          <w:rFonts w:ascii="Arial" w:hAnsi="Arial" w:cs="Arial"/>
          <w:sz w:val="16"/>
          <w:szCs w:val="16"/>
          <w:lang w:val="en-GB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 xml:space="preserve">The cover on the bottom of the backrest frame </w:t>
      </w:r>
      <w:r w:rsidR="00355BDE" w:rsidRPr="00355BDE">
        <w:rPr>
          <w:rFonts w:ascii="Arial" w:hAnsi="Arial" w:cs="Arial"/>
          <w:sz w:val="16"/>
          <w:szCs w:val="16"/>
          <w:lang w:val="en-GB"/>
        </w:rPr>
        <w:t xml:space="preserve">is </w:t>
      </w:r>
      <w:r w:rsidRPr="00355BDE">
        <w:rPr>
          <w:rFonts w:ascii="Arial" w:hAnsi="Arial" w:cs="Arial"/>
          <w:sz w:val="16"/>
          <w:szCs w:val="16"/>
          <w:lang w:val="en-GB"/>
        </w:rPr>
        <w:t xml:space="preserve">made of polypropylene, black-grey. </w:t>
      </w:r>
    </w:p>
    <w:p w:rsidR="00434B81" w:rsidRDefault="00490A27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Optional:</w:t>
      </w:r>
      <w:r w:rsidR="00434B81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backrest shell white through-dyed.</w:t>
      </w:r>
      <w:r w:rsidR="00570FD0">
        <w:rPr>
          <w:rFonts w:ascii="Arial" w:hAnsi="Arial" w:cs="Arial"/>
          <w:sz w:val="16"/>
          <w:szCs w:val="16"/>
        </w:rPr>
        <w:br/>
      </w:r>
      <w:r w:rsidRPr="00355BDE">
        <w:rPr>
          <w:rFonts w:ascii="Arial" w:hAnsi="Arial" w:cs="Arial"/>
          <w:sz w:val="16"/>
          <w:szCs w:val="16"/>
          <w:lang w:val="en-GB"/>
        </w:rPr>
        <w:t>Optional:</w:t>
      </w:r>
      <w:r w:rsidR="00570FD0">
        <w:rPr>
          <w:rFonts w:ascii="Arial" w:hAnsi="Arial" w:cs="Arial"/>
          <w:sz w:val="16"/>
          <w:szCs w:val="16"/>
        </w:rPr>
        <w:t xml:space="preserve"> </w:t>
      </w:r>
      <w:r w:rsidR="00355BDE" w:rsidRPr="00355BDE">
        <w:rPr>
          <w:rFonts w:ascii="Arial" w:hAnsi="Arial" w:cs="Arial"/>
          <w:sz w:val="16"/>
          <w:szCs w:val="16"/>
          <w:lang w:val="en-GB"/>
        </w:rPr>
        <w:t>p</w:t>
      </w:r>
      <w:r w:rsidRPr="00355BDE">
        <w:rPr>
          <w:rFonts w:ascii="Arial" w:hAnsi="Arial" w:cs="Arial"/>
          <w:sz w:val="16"/>
          <w:szCs w:val="16"/>
          <w:lang w:val="en-GB"/>
        </w:rPr>
        <w:t>olyester fabric in light grey or white.</w:t>
      </w:r>
      <w:r w:rsidR="00570FD0">
        <w:rPr>
          <w:rFonts w:ascii="Arial" w:hAnsi="Arial" w:cs="Arial"/>
          <w:sz w:val="16"/>
          <w:szCs w:val="16"/>
        </w:rPr>
        <w:br/>
      </w:r>
      <w:r w:rsidRPr="00355BDE">
        <w:rPr>
          <w:rFonts w:ascii="Arial" w:hAnsi="Arial" w:cs="Arial"/>
          <w:sz w:val="16"/>
          <w:szCs w:val="16"/>
          <w:lang w:val="en-GB"/>
        </w:rPr>
        <w:t>Optional:</w:t>
      </w:r>
      <w:r w:rsidR="00570FD0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height-adjustable lumbar support made of polyamide, black-grey through-dyed with integral foam applied.</w:t>
      </w:r>
    </w:p>
    <w:p w:rsidR="00434B81" w:rsidRDefault="00434B81" w:rsidP="00130AAE">
      <w:pPr>
        <w:rPr>
          <w:rFonts w:ascii="Arial" w:hAnsi="Arial" w:cs="Arial"/>
          <w:sz w:val="16"/>
          <w:szCs w:val="16"/>
        </w:rPr>
      </w:pPr>
    </w:p>
    <w:p w:rsidR="00804385" w:rsidRPr="00AE5965" w:rsidRDefault="00490A27" w:rsidP="00130AAE">
      <w:pPr>
        <w:rPr>
          <w:rFonts w:ascii="Arial" w:hAnsi="Arial" w:cs="Arial"/>
          <w:b/>
          <w:sz w:val="16"/>
          <w:szCs w:val="16"/>
        </w:rPr>
      </w:pPr>
      <w:r w:rsidRPr="00355BDE">
        <w:rPr>
          <w:rFonts w:ascii="Arial" w:hAnsi="Arial" w:cs="Arial"/>
          <w:b/>
          <w:sz w:val="16"/>
          <w:szCs w:val="16"/>
          <w:lang w:val="en-GB"/>
        </w:rPr>
        <w:t>Cushioning:</w:t>
      </w:r>
    </w:p>
    <w:p w:rsidR="00804385" w:rsidRDefault="00490A27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All foam used is CFC-free</w:t>
      </w:r>
      <w:r w:rsidR="00804385">
        <w:rPr>
          <w:rFonts w:ascii="Arial" w:hAnsi="Arial" w:cs="Arial"/>
          <w:sz w:val="16"/>
          <w:szCs w:val="16"/>
        </w:rPr>
        <w:t xml:space="preserve"> </w:t>
      </w:r>
    </w:p>
    <w:p w:rsidR="00570820" w:rsidRPr="001F5BD2" w:rsidRDefault="00570820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490A27" w:rsidP="00130AAE">
      <w:pPr>
        <w:rPr>
          <w:rFonts w:ascii="Arial" w:hAnsi="Arial" w:cs="Arial"/>
          <w:b/>
          <w:sz w:val="16"/>
          <w:szCs w:val="16"/>
        </w:rPr>
      </w:pPr>
      <w:r w:rsidRPr="00355BDE">
        <w:rPr>
          <w:rFonts w:ascii="Arial" w:hAnsi="Arial" w:cs="Arial"/>
          <w:b/>
          <w:sz w:val="16"/>
          <w:szCs w:val="16"/>
          <w:lang w:val="en-GB"/>
        </w:rPr>
        <w:t>Armrests:</w:t>
      </w:r>
    </w:p>
    <w:p w:rsidR="00E92AAB" w:rsidRPr="00E92AAB" w:rsidRDefault="00355BDE" w:rsidP="00130AAE">
      <w:pPr>
        <w:rPr>
          <w:rFonts w:ascii="Arial" w:hAnsi="Arial" w:cs="Arial"/>
          <w:sz w:val="16"/>
          <w:szCs w:val="16"/>
        </w:rPr>
      </w:pPr>
      <w:proofErr w:type="gramStart"/>
      <w:r w:rsidRPr="00355BDE">
        <w:rPr>
          <w:rFonts w:ascii="Arial" w:hAnsi="Arial" w:cs="Arial"/>
          <w:sz w:val="16"/>
          <w:szCs w:val="16"/>
          <w:lang w:val="en-GB"/>
        </w:rPr>
        <w:t>t</w:t>
      </w:r>
      <w:r w:rsidR="00490A27" w:rsidRPr="00355BDE">
        <w:rPr>
          <w:rFonts w:ascii="Arial" w:hAnsi="Arial" w:cs="Arial"/>
          <w:sz w:val="16"/>
          <w:szCs w:val="16"/>
          <w:lang w:val="en-GB"/>
        </w:rPr>
        <w:t>hree-dimensional</w:t>
      </w:r>
      <w:proofErr w:type="gramEnd"/>
      <w:r w:rsidR="00490A27" w:rsidRPr="00355BDE">
        <w:rPr>
          <w:rFonts w:ascii="Arial" w:hAnsi="Arial" w:cs="Arial"/>
          <w:sz w:val="16"/>
          <w:szCs w:val="16"/>
          <w:lang w:val="en-GB"/>
        </w:rPr>
        <w:t xml:space="preserve"> armrests made of glass fibre-reinforced, black-grey, through-dyed polyamide with black-grey polyurethane </w:t>
      </w:r>
      <w:r w:rsidR="00B435D4" w:rsidRPr="00355BDE">
        <w:rPr>
          <w:rFonts w:ascii="Arial" w:hAnsi="Arial" w:cs="Arial"/>
          <w:sz w:val="16"/>
          <w:szCs w:val="16"/>
          <w:lang w:val="en-GB"/>
        </w:rPr>
        <w:t>cover.</w:t>
      </w:r>
      <w:r w:rsidR="00D042A9">
        <w:rPr>
          <w:rFonts w:ascii="Arial" w:hAnsi="Arial" w:cs="Arial"/>
          <w:sz w:val="16"/>
          <w:szCs w:val="16"/>
          <w:lang w:val="en-GB"/>
        </w:rPr>
        <w:t xml:space="preserve"> </w:t>
      </w:r>
      <w:r w:rsidR="00B435D4" w:rsidRPr="00355BDE">
        <w:rPr>
          <w:rFonts w:ascii="Arial" w:hAnsi="Arial" w:cs="Arial"/>
          <w:sz w:val="16"/>
          <w:szCs w:val="16"/>
          <w:lang w:val="en-GB"/>
        </w:rPr>
        <w:t xml:space="preserve">Adjustable in height by 100 mm, in depth by 50 mm and can </w:t>
      </w:r>
      <w:proofErr w:type="gramStart"/>
      <w:r w:rsidR="00B435D4" w:rsidRPr="00355BDE">
        <w:rPr>
          <w:rFonts w:ascii="Arial" w:hAnsi="Arial" w:cs="Arial"/>
          <w:sz w:val="16"/>
          <w:szCs w:val="16"/>
          <w:lang w:val="en-GB"/>
        </w:rPr>
        <w:t>be</w:t>
      </w:r>
      <w:proofErr w:type="gramEnd"/>
      <w:r w:rsidR="00B435D4" w:rsidRPr="00355BDE">
        <w:rPr>
          <w:rFonts w:ascii="Arial" w:hAnsi="Arial" w:cs="Arial"/>
          <w:sz w:val="16"/>
          <w:szCs w:val="16"/>
          <w:lang w:val="en-GB"/>
        </w:rPr>
        <w:t xml:space="preserve"> swivelled up to 15° inwards and outwards.</w:t>
      </w:r>
    </w:p>
    <w:p w:rsidR="00804385" w:rsidRDefault="00B435D4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Dimensions of armrest pads: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Width: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90 mm, depth:</w:t>
      </w:r>
      <w:r w:rsidR="00D042A9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220 mm</w:t>
      </w:r>
      <w:r w:rsidRPr="00355BDE">
        <w:rPr>
          <w:rFonts w:ascii="Arial" w:hAnsi="Arial" w:cs="Arial"/>
          <w:sz w:val="16"/>
          <w:szCs w:val="16"/>
          <w:lang w:val="en-GB"/>
        </w:rPr>
        <w:br/>
        <w:t>Optional:</w:t>
      </w:r>
      <w:r w:rsidR="00C806DE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3D armrests white through-dyed (armrest pad always black-grey)</w:t>
      </w:r>
    </w:p>
    <w:p w:rsidR="00804385" w:rsidRPr="001F5BD2" w:rsidRDefault="00B435D4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Optional:</w:t>
      </w:r>
      <w:r w:rsidR="00B7457C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without armrests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B435D4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b/>
          <w:sz w:val="16"/>
          <w:szCs w:val="16"/>
          <w:lang w:val="en-GB"/>
        </w:rPr>
        <w:t>Environmental product information:</w:t>
      </w:r>
    </w:p>
    <w:p w:rsidR="00804385" w:rsidRPr="001F5BD2" w:rsidRDefault="00B435D4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Materials used approx.: aluminium 22.3%, steel 20.0%, plastics 57.7%.</w:t>
      </w:r>
      <w:r w:rsidR="00E31BF2">
        <w:rPr>
          <w:rFonts w:ascii="Arial" w:hAnsi="Arial" w:cs="Arial"/>
          <w:sz w:val="16"/>
          <w:szCs w:val="16"/>
        </w:rPr>
        <w:br/>
      </w:r>
      <w:r w:rsidRPr="00355BDE">
        <w:rPr>
          <w:rFonts w:ascii="Arial" w:hAnsi="Arial" w:cs="Arial"/>
          <w:sz w:val="16"/>
          <w:szCs w:val="16"/>
          <w:lang w:val="en-GB"/>
        </w:rPr>
        <w:t xml:space="preserve">The task chair consists of at least 38% recycled material (aluminium/steel). </w:t>
      </w:r>
    </w:p>
    <w:p w:rsidR="00804385" w:rsidRPr="001F5BD2" w:rsidRDefault="00B435D4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Returns, disassembly and recycling:</w:t>
      </w:r>
    </w:p>
    <w:p w:rsidR="00804385" w:rsidRPr="001F5BD2" w:rsidRDefault="00B435D4" w:rsidP="00130AAE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All Neos task chair components are suitable for non-destructive disassembly.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To ensure that materials can be sorted according to type, all components weighing more than 150 g have been labelled accordingly.</w:t>
      </w:r>
      <w:r w:rsidR="00D042A9">
        <w:rPr>
          <w:rFonts w:ascii="Arial" w:hAnsi="Arial" w:cs="Arial"/>
          <w:sz w:val="16"/>
          <w:szCs w:val="16"/>
          <w:lang w:val="en-GB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No agents to protect materials or organic halogen compounds are used which would prevent subsequent recycling.</w:t>
      </w:r>
      <w:r w:rsidR="00D042A9">
        <w:rPr>
          <w:rFonts w:ascii="Arial" w:hAnsi="Arial" w:cs="Arial"/>
          <w:sz w:val="16"/>
          <w:szCs w:val="16"/>
          <w:lang w:val="en-GB"/>
        </w:rPr>
        <w:t xml:space="preserve"> </w:t>
      </w:r>
      <w:r w:rsidRPr="00355BDE">
        <w:rPr>
          <w:rFonts w:ascii="Arial" w:hAnsi="Arial" w:cs="Arial"/>
          <w:sz w:val="16"/>
          <w:szCs w:val="16"/>
          <w:lang w:val="en-GB"/>
        </w:rPr>
        <w:t>A total of 58% of the chair can be recycled.</w:t>
      </w:r>
    </w:p>
    <w:p w:rsidR="00804385" w:rsidRPr="001F5BD2" w:rsidRDefault="00B435D4" w:rsidP="00130AAE">
      <w:pPr>
        <w:rPr>
          <w:rFonts w:ascii="Arial" w:hAnsi="Arial" w:cs="Arial"/>
          <w:sz w:val="16"/>
          <w:szCs w:val="16"/>
        </w:rPr>
      </w:pPr>
      <w:proofErr w:type="gramStart"/>
      <w:r w:rsidRPr="00355BDE">
        <w:rPr>
          <w:rFonts w:ascii="Arial" w:hAnsi="Arial" w:cs="Arial"/>
          <w:sz w:val="16"/>
          <w:szCs w:val="16"/>
          <w:lang w:val="en-GB"/>
        </w:rPr>
        <w:t>For more information see: http://www.wilkhahn.com/green.</w:t>
      </w:r>
      <w:proofErr w:type="gramEnd"/>
    </w:p>
    <w:p w:rsidR="005446E0" w:rsidRPr="001F5BD2" w:rsidRDefault="00B435D4" w:rsidP="005446E0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 xml:space="preserve">The following LEED rating </w:t>
      </w:r>
      <w:r w:rsidR="00355BDE" w:rsidRPr="00355BDE">
        <w:rPr>
          <w:rFonts w:ascii="Arial" w:hAnsi="Arial" w:cs="Arial"/>
          <w:sz w:val="16"/>
          <w:szCs w:val="16"/>
          <w:lang w:val="en-GB"/>
        </w:rPr>
        <w:t>is possible:</w:t>
      </w:r>
    </w:p>
    <w:p w:rsidR="005446E0" w:rsidRPr="006B4F8A" w:rsidRDefault="00B435D4" w:rsidP="005446E0">
      <w:pPr>
        <w:rPr>
          <w:rFonts w:ascii="Arial" w:hAnsi="Arial" w:cs="Arial"/>
          <w:sz w:val="16"/>
          <w:szCs w:val="16"/>
          <w:lang w:val="en-US"/>
        </w:rPr>
      </w:pPr>
      <w:r w:rsidRPr="00355BDE">
        <w:rPr>
          <w:rFonts w:ascii="Arial" w:hAnsi="Arial" w:cs="Arial"/>
          <w:sz w:val="16"/>
          <w:szCs w:val="16"/>
          <w:lang w:val="en-GB"/>
        </w:rPr>
        <w:t>LEED CI</w:t>
      </w:r>
      <w:r w:rsidR="005446E0" w:rsidRPr="006B4F8A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5446E0" w:rsidRPr="006B4F8A" w:rsidRDefault="00B435D4" w:rsidP="005446E0">
      <w:pPr>
        <w:rPr>
          <w:rFonts w:ascii="Arial" w:hAnsi="Arial" w:cs="Arial"/>
          <w:sz w:val="16"/>
          <w:szCs w:val="16"/>
          <w:lang w:val="en-US"/>
        </w:rPr>
      </w:pPr>
      <w:r w:rsidRPr="00355BDE">
        <w:rPr>
          <w:rFonts w:ascii="Arial" w:hAnsi="Arial" w:cs="Arial"/>
          <w:sz w:val="16"/>
          <w:szCs w:val="16"/>
          <w:lang w:val="en-GB"/>
        </w:rPr>
        <w:t>LEED NC</w:t>
      </w:r>
      <w:r w:rsidR="005446E0" w:rsidRPr="006B4F8A">
        <w:rPr>
          <w:rFonts w:ascii="Arial" w:hAnsi="Arial" w:cs="Arial"/>
          <w:sz w:val="16"/>
          <w:szCs w:val="16"/>
          <w:lang w:val="en-US"/>
        </w:rPr>
        <w:tab/>
      </w:r>
      <w:r w:rsidR="00464FFE">
        <w:rPr>
          <w:rFonts w:ascii="Arial" w:hAnsi="Arial" w:cs="Arial"/>
          <w:sz w:val="16"/>
          <w:szCs w:val="16"/>
          <w:lang w:val="en-US"/>
        </w:rPr>
        <w:t>5</w:t>
      </w:r>
    </w:p>
    <w:p w:rsidR="005446E0" w:rsidRPr="006B4F8A" w:rsidRDefault="00B435D4" w:rsidP="005446E0">
      <w:pPr>
        <w:rPr>
          <w:rFonts w:ascii="Arial" w:hAnsi="Arial" w:cs="Arial"/>
          <w:sz w:val="16"/>
          <w:szCs w:val="16"/>
          <w:lang w:val="en-US"/>
        </w:rPr>
      </w:pPr>
      <w:r w:rsidRPr="00355BDE">
        <w:rPr>
          <w:rFonts w:ascii="Arial" w:hAnsi="Arial" w:cs="Arial"/>
          <w:sz w:val="16"/>
          <w:szCs w:val="16"/>
          <w:lang w:val="en-GB"/>
        </w:rPr>
        <w:t>LEED EB</w:t>
      </w:r>
      <w:r w:rsidR="005446E0" w:rsidRPr="006B4F8A">
        <w:rPr>
          <w:rFonts w:ascii="Arial" w:hAnsi="Arial" w:cs="Arial"/>
          <w:sz w:val="16"/>
          <w:szCs w:val="16"/>
          <w:lang w:val="en-US"/>
        </w:rPr>
        <w:tab/>
        <w:t>7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B435D4" w:rsidP="00130AAE">
      <w:pPr>
        <w:rPr>
          <w:rFonts w:ascii="Arial" w:hAnsi="Arial" w:cs="Arial"/>
          <w:b/>
          <w:sz w:val="16"/>
          <w:szCs w:val="16"/>
        </w:rPr>
      </w:pPr>
      <w:r w:rsidRPr="00355BDE">
        <w:rPr>
          <w:rFonts w:ascii="Arial" w:hAnsi="Arial" w:cs="Arial"/>
          <w:b/>
          <w:sz w:val="16"/>
          <w:szCs w:val="16"/>
          <w:lang w:val="en-GB"/>
        </w:rPr>
        <w:t>Certification and awards:</w:t>
      </w:r>
    </w:p>
    <w:p w:rsidR="00D91BD7" w:rsidRPr="00F87880" w:rsidRDefault="00B435D4" w:rsidP="00D91BD7">
      <w:pPr>
        <w:rPr>
          <w:rFonts w:ascii="Arial" w:hAnsi="Arial" w:cs="Arial"/>
          <w:sz w:val="16"/>
          <w:szCs w:val="16"/>
          <w:lang w:val="en-US"/>
        </w:rPr>
      </w:pPr>
      <w:r w:rsidRPr="00355BDE">
        <w:rPr>
          <w:rFonts w:ascii="Arial" w:hAnsi="Arial" w:cs="Arial"/>
          <w:sz w:val="16"/>
          <w:szCs w:val="16"/>
          <w:lang w:val="en-GB"/>
        </w:rPr>
        <w:t>UN Global Compact</w:t>
      </w:r>
    </w:p>
    <w:p w:rsidR="00D91BD7" w:rsidRPr="00F87880" w:rsidRDefault="00B435D4" w:rsidP="00D91BD7">
      <w:pPr>
        <w:rPr>
          <w:rFonts w:ascii="Arial" w:hAnsi="Arial" w:cs="Arial"/>
          <w:sz w:val="16"/>
          <w:szCs w:val="16"/>
          <w:lang w:val="en-US"/>
        </w:rPr>
      </w:pPr>
      <w:r w:rsidRPr="00355BDE">
        <w:rPr>
          <w:rFonts w:ascii="Arial" w:hAnsi="Arial" w:cs="Arial"/>
          <w:sz w:val="16"/>
          <w:szCs w:val="16"/>
          <w:lang w:val="en-GB"/>
        </w:rPr>
        <w:t>ISO 9001</w:t>
      </w:r>
    </w:p>
    <w:p w:rsidR="00D91BD7" w:rsidRPr="00F87880" w:rsidRDefault="00B435D4" w:rsidP="00D91BD7">
      <w:pPr>
        <w:rPr>
          <w:rFonts w:ascii="Arial" w:hAnsi="Arial" w:cs="Arial"/>
          <w:sz w:val="16"/>
          <w:szCs w:val="16"/>
          <w:lang w:val="en-US"/>
        </w:rPr>
      </w:pPr>
      <w:r w:rsidRPr="00355BDE">
        <w:rPr>
          <w:rFonts w:ascii="Arial" w:hAnsi="Arial" w:cs="Arial"/>
          <w:sz w:val="16"/>
          <w:szCs w:val="16"/>
          <w:lang w:val="en-GB"/>
        </w:rPr>
        <w:t>ISO 14001</w:t>
      </w:r>
    </w:p>
    <w:p w:rsidR="00D91BD7" w:rsidRPr="00F87880" w:rsidRDefault="00B435D4" w:rsidP="00D91BD7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EMAS</w:t>
      </w:r>
    </w:p>
    <w:p w:rsidR="00D91BD7" w:rsidRPr="00F87880" w:rsidRDefault="00B435D4" w:rsidP="00D91BD7">
      <w:pPr>
        <w:rPr>
          <w:rFonts w:ascii="Arial" w:hAnsi="Arial" w:cs="Arial"/>
          <w:sz w:val="16"/>
          <w:szCs w:val="16"/>
        </w:rPr>
      </w:pPr>
      <w:r w:rsidRPr="00355BDE">
        <w:rPr>
          <w:rFonts w:ascii="Arial" w:hAnsi="Arial" w:cs="Arial"/>
          <w:sz w:val="16"/>
          <w:szCs w:val="16"/>
          <w:lang w:val="en-GB"/>
        </w:rPr>
        <w:t>GREENGUARD™</w:t>
      </w:r>
      <w:r w:rsidR="00D91BD7">
        <w:rPr>
          <w:rFonts w:ascii="Arial" w:hAnsi="Arial" w:cs="Arial"/>
          <w:sz w:val="16"/>
          <w:szCs w:val="16"/>
        </w:rPr>
        <w:t xml:space="preserve"> </w:t>
      </w:r>
    </w:p>
    <w:p w:rsidR="00D91BD7" w:rsidRPr="00F87880" w:rsidRDefault="00B435D4" w:rsidP="00D91BD7">
      <w:pPr>
        <w:rPr>
          <w:rFonts w:ascii="Arial" w:hAnsi="Arial" w:cs="Arial"/>
          <w:sz w:val="16"/>
          <w:szCs w:val="16"/>
          <w:lang w:val="en-GB"/>
        </w:rPr>
      </w:pPr>
      <w:r w:rsidRPr="00355BDE">
        <w:rPr>
          <w:rFonts w:ascii="Arial" w:hAnsi="Arial" w:cs="Arial"/>
          <w:sz w:val="16"/>
          <w:szCs w:val="16"/>
          <w:lang w:val="en-GB"/>
        </w:rPr>
        <w:t>AFRDI Green Tick</w:t>
      </w:r>
      <w:r w:rsidR="00D91BD7" w:rsidRPr="00F87880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D3161D" w:rsidRPr="00F87880" w:rsidRDefault="00B435D4" w:rsidP="00D3161D">
      <w:pPr>
        <w:rPr>
          <w:rFonts w:ascii="Arial" w:hAnsi="Arial" w:cs="Arial"/>
          <w:sz w:val="16"/>
          <w:szCs w:val="16"/>
          <w:lang w:val="en-GB"/>
        </w:rPr>
      </w:pPr>
      <w:r w:rsidRPr="00355BDE">
        <w:rPr>
          <w:rFonts w:ascii="Arial" w:hAnsi="Arial" w:cs="Arial"/>
          <w:sz w:val="16"/>
          <w:szCs w:val="16"/>
          <w:lang w:val="en-GB"/>
        </w:rPr>
        <w:t>AFRDI Blue Tick</w:t>
      </w:r>
      <w:r w:rsidR="00D3161D" w:rsidRPr="00F87880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804385" w:rsidRPr="006B4F8A" w:rsidRDefault="00804385" w:rsidP="00130AAE">
      <w:pPr>
        <w:rPr>
          <w:rFonts w:ascii="Arial" w:hAnsi="Arial" w:cs="Arial"/>
          <w:sz w:val="16"/>
          <w:szCs w:val="16"/>
          <w:lang w:val="en-US"/>
        </w:rPr>
      </w:pPr>
    </w:p>
    <w:p w:rsidR="00804385" w:rsidRPr="006B4F8A" w:rsidRDefault="00B435D4" w:rsidP="00130AAE">
      <w:pPr>
        <w:rPr>
          <w:rFonts w:ascii="Arial" w:hAnsi="Arial" w:cs="Arial"/>
          <w:b/>
          <w:sz w:val="16"/>
          <w:szCs w:val="16"/>
          <w:lang w:val="en-US"/>
        </w:rPr>
      </w:pPr>
      <w:r w:rsidRPr="00355BDE">
        <w:rPr>
          <w:rFonts w:ascii="Arial" w:hAnsi="Arial" w:cs="Arial"/>
          <w:b/>
          <w:sz w:val="16"/>
          <w:szCs w:val="16"/>
          <w:lang w:val="en-GB"/>
        </w:rPr>
        <w:t>International design awards:</w:t>
      </w:r>
    </w:p>
    <w:p w:rsidR="00804385" w:rsidRPr="00D3161D" w:rsidRDefault="00B435D4" w:rsidP="00130AAE">
      <w:pPr>
        <w:rPr>
          <w:rFonts w:ascii="Arial" w:hAnsi="Arial" w:cs="Arial"/>
          <w:sz w:val="16"/>
          <w:szCs w:val="16"/>
          <w:lang w:val="en-US"/>
        </w:rPr>
      </w:pPr>
      <w:r w:rsidRPr="00355BDE">
        <w:rPr>
          <w:rFonts w:ascii="Arial" w:hAnsi="Arial" w:cs="Arial"/>
          <w:sz w:val="16"/>
          <w:szCs w:val="16"/>
          <w:lang w:val="en-GB"/>
        </w:rPr>
        <w:t>2005: iF product design award, Hanover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4C570E" w:rsidRDefault="00B435D4" w:rsidP="00130AAE">
      <w:pPr>
        <w:rPr>
          <w:rFonts w:ascii="Arial" w:hAnsi="Arial" w:cs="Arial"/>
          <w:sz w:val="14"/>
          <w:szCs w:val="14"/>
        </w:rPr>
      </w:pPr>
      <w:r w:rsidRPr="00355BDE">
        <w:rPr>
          <w:rFonts w:ascii="Arial" w:hAnsi="Arial" w:cs="Arial"/>
          <w:sz w:val="14"/>
          <w:szCs w:val="14"/>
          <w:lang w:val="en-GB"/>
        </w:rPr>
        <w:t>Wilkhahn reserves the right to make technical changes to the information provided.</w:t>
      </w:r>
    </w:p>
    <w:p w:rsidR="00804385" w:rsidRDefault="00B435D4" w:rsidP="00130AAE">
      <w:pPr>
        <w:rPr>
          <w:rFonts w:ascii="Arial" w:hAnsi="Arial" w:cs="Arial"/>
          <w:sz w:val="14"/>
          <w:szCs w:val="14"/>
          <w:lang w:val="en-GB"/>
        </w:rPr>
      </w:pPr>
      <w:r w:rsidRPr="00355BDE">
        <w:rPr>
          <w:rFonts w:ascii="Arial" w:hAnsi="Arial" w:cs="Arial"/>
          <w:sz w:val="14"/>
          <w:szCs w:val="14"/>
          <w:lang w:val="en-GB"/>
        </w:rPr>
        <w:t>Revised December 2015</w:t>
      </w:r>
    </w:p>
    <w:p w:rsidR="0082272F" w:rsidRDefault="0082272F" w:rsidP="00130AAE">
      <w:pPr>
        <w:rPr>
          <w:rFonts w:ascii="Arial" w:hAnsi="Arial" w:cs="Arial"/>
          <w:sz w:val="14"/>
          <w:szCs w:val="14"/>
          <w:lang w:val="en-GB"/>
        </w:rPr>
      </w:pPr>
      <w:bookmarkStart w:id="0" w:name="_GoBack"/>
      <w:bookmarkEnd w:id="0"/>
    </w:p>
    <w:sectPr w:rsidR="0082272F" w:rsidSect="00801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27" w:rsidRDefault="00490A27" w:rsidP="00F04BF0">
      <w:r>
        <w:separator/>
      </w:r>
    </w:p>
  </w:endnote>
  <w:endnote w:type="continuationSeparator" w:id="0">
    <w:p w:rsidR="00490A27" w:rsidRDefault="00490A27" w:rsidP="00F0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A9" w:rsidRDefault="00D04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27" w:rsidRDefault="00490A27"/>
  <w:p w:rsidR="00490A27" w:rsidRDefault="00355BDE">
    <w:r>
      <w:rPr>
        <w:rFonts w:ascii="Arial" w:hAnsi="Arial"/>
        <w:sz w:val="14"/>
      </w:rPr>
      <w:t>Page</w:t>
    </w:r>
    <w:r w:rsidR="00490A27" w:rsidRPr="001F5BD2">
      <w:rPr>
        <w:rFonts w:ascii="Arial" w:hAnsi="Arial"/>
        <w:sz w:val="14"/>
      </w:rPr>
      <w:t xml:space="preserve"> </w:t>
    </w:r>
    <w:r w:rsidR="00490A27" w:rsidRPr="001F5BD2">
      <w:rPr>
        <w:rFonts w:ascii="Arial" w:hAnsi="Arial"/>
        <w:sz w:val="14"/>
      </w:rPr>
      <w:fldChar w:fldCharType="begin"/>
    </w:r>
    <w:r w:rsidR="00490A27" w:rsidRPr="001F5BD2">
      <w:rPr>
        <w:rFonts w:ascii="Arial" w:hAnsi="Arial"/>
        <w:sz w:val="14"/>
      </w:rPr>
      <w:instrText xml:space="preserve"> PAGE </w:instrText>
    </w:r>
    <w:r w:rsidR="00490A27" w:rsidRPr="001F5BD2">
      <w:rPr>
        <w:rFonts w:ascii="Arial" w:hAnsi="Arial"/>
        <w:sz w:val="14"/>
      </w:rPr>
      <w:fldChar w:fldCharType="separate"/>
    </w:r>
    <w:r w:rsidR="0082272F">
      <w:rPr>
        <w:rFonts w:ascii="Arial" w:hAnsi="Arial"/>
        <w:noProof/>
        <w:sz w:val="14"/>
      </w:rPr>
      <w:t>2</w:t>
    </w:r>
    <w:r w:rsidR="00490A27" w:rsidRPr="001F5BD2">
      <w:rPr>
        <w:rFonts w:ascii="Arial" w:hAnsi="Arial"/>
        <w:sz w:val="14"/>
      </w:rPr>
      <w:fldChar w:fldCharType="end"/>
    </w:r>
    <w:r w:rsidR="00490A27" w:rsidRPr="001F5BD2"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of</w:t>
    </w:r>
    <w:proofErr w:type="spellEnd"/>
    <w:r w:rsidR="00490A27" w:rsidRPr="001F5BD2">
      <w:rPr>
        <w:rFonts w:ascii="Arial" w:hAnsi="Arial"/>
        <w:sz w:val="14"/>
      </w:rPr>
      <w:t xml:space="preserve"> </w:t>
    </w:r>
    <w:r w:rsidR="00490A27" w:rsidRPr="001F5BD2">
      <w:rPr>
        <w:rFonts w:ascii="Arial" w:hAnsi="Arial"/>
        <w:sz w:val="14"/>
      </w:rPr>
      <w:fldChar w:fldCharType="begin"/>
    </w:r>
    <w:r w:rsidR="00490A27" w:rsidRPr="001F5BD2">
      <w:rPr>
        <w:rFonts w:ascii="Arial" w:hAnsi="Arial"/>
        <w:sz w:val="14"/>
      </w:rPr>
      <w:instrText xml:space="preserve"> NUMPAGES  </w:instrText>
    </w:r>
    <w:r w:rsidR="00490A27" w:rsidRPr="001F5BD2">
      <w:rPr>
        <w:rFonts w:ascii="Arial" w:hAnsi="Arial"/>
        <w:sz w:val="14"/>
      </w:rPr>
      <w:fldChar w:fldCharType="separate"/>
    </w:r>
    <w:r w:rsidR="0082272F">
      <w:rPr>
        <w:rFonts w:ascii="Arial" w:hAnsi="Arial"/>
        <w:noProof/>
        <w:sz w:val="14"/>
      </w:rPr>
      <w:t>2</w:t>
    </w:r>
    <w:r w:rsidR="00490A27" w:rsidRPr="001F5BD2">
      <w:rPr>
        <w:rFonts w:ascii="Arial" w:hAnsi="Arial"/>
        <w:sz w:val="14"/>
      </w:rPr>
      <w:fldChar w:fldCharType="end"/>
    </w:r>
    <w:r w:rsidR="00490A27" w:rsidRPr="001F5BD2">
      <w:rPr>
        <w:rFonts w:ascii="Arial" w:hAnsi="Arial"/>
        <w:sz w:val="14"/>
      </w:rPr>
      <w:tab/>
    </w:r>
    <w:r>
      <w:rPr>
        <w:rFonts w:ascii="Arial" w:hAnsi="Arial" w:cs="Arial"/>
        <w:sz w:val="14"/>
        <w:szCs w:val="16"/>
      </w:rPr>
      <w:t>Model</w:t>
    </w:r>
    <w:r w:rsidR="00490A27">
      <w:rPr>
        <w:rFonts w:ascii="Arial" w:hAnsi="Arial" w:cs="Arial"/>
        <w:sz w:val="14"/>
        <w:szCs w:val="16"/>
      </w:rPr>
      <w:t xml:space="preserve">: Neos 181/71, 181/6          </w:t>
    </w:r>
    <w:r>
      <w:rPr>
        <w:rFonts w:ascii="Arial" w:hAnsi="Arial" w:cs="Arial"/>
        <w:sz w:val="14"/>
        <w:szCs w:val="16"/>
      </w:rPr>
      <w:t xml:space="preserve">Text </w:t>
    </w:r>
    <w:proofErr w:type="spellStart"/>
    <w:r>
      <w:rPr>
        <w:rFonts w:ascii="Arial" w:hAnsi="Arial" w:cs="Arial"/>
        <w:sz w:val="14"/>
        <w:szCs w:val="16"/>
      </w:rPr>
      <w:t>for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tenders</w:t>
    </w:r>
    <w:proofErr w:type="spellEnd"/>
  </w:p>
  <w:p w:rsidR="00490A27" w:rsidRPr="001F5BD2" w:rsidRDefault="00490A2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A9" w:rsidRDefault="00D04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27" w:rsidRDefault="00490A27" w:rsidP="00F04BF0">
      <w:r>
        <w:separator/>
      </w:r>
    </w:p>
  </w:footnote>
  <w:footnote w:type="continuationSeparator" w:id="0">
    <w:p w:rsidR="00490A27" w:rsidRDefault="00490A27" w:rsidP="00F0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A9" w:rsidRDefault="00D04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27" w:rsidRDefault="00490A27" w:rsidP="001F5BD2">
    <w:pPr>
      <w:rPr>
        <w:rFonts w:ascii="Arial" w:hAnsi="Arial" w:cs="Arial"/>
        <w:b/>
        <w:sz w:val="20"/>
      </w:rPr>
    </w:pPr>
  </w:p>
  <w:p w:rsidR="00490A27" w:rsidRDefault="00490A27" w:rsidP="001F5BD2">
    <w:pPr>
      <w:rPr>
        <w:rFonts w:ascii="Arial" w:hAnsi="Arial" w:cs="Arial"/>
        <w:b/>
        <w:sz w:val="20"/>
      </w:rPr>
    </w:pPr>
  </w:p>
  <w:p w:rsidR="00490A27" w:rsidRDefault="00355BDE" w:rsidP="001F5BD2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Neos -</w:t>
    </w:r>
    <w:r w:rsidR="00490A27">
      <w:rPr>
        <w:rFonts w:ascii="Arial" w:hAnsi="Arial" w:cs="Arial"/>
        <w:b/>
        <w:sz w:val="20"/>
      </w:rPr>
      <w:t xml:space="preserve"> 180 </w:t>
    </w:r>
    <w:proofErr w:type="spellStart"/>
    <w:r>
      <w:rPr>
        <w:rFonts w:ascii="Arial" w:hAnsi="Arial" w:cs="Arial"/>
        <w:b/>
        <w:sz w:val="20"/>
      </w:rPr>
      <w:t>range</w:t>
    </w:r>
    <w:proofErr w:type="spellEnd"/>
  </w:p>
  <w:p w:rsidR="00490A27" w:rsidRDefault="00490A27" w:rsidP="001F5BD2"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0" allowOverlap="1" wp14:anchorId="581699E9" wp14:editId="761B6B04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A9" w:rsidRDefault="00D04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30B"/>
    <w:rsid w:val="00015417"/>
    <w:rsid w:val="00016B69"/>
    <w:rsid w:val="000314ED"/>
    <w:rsid w:val="00032F37"/>
    <w:rsid w:val="000411D2"/>
    <w:rsid w:val="00076AEB"/>
    <w:rsid w:val="000803EE"/>
    <w:rsid w:val="000D3FF7"/>
    <w:rsid w:val="00130AAE"/>
    <w:rsid w:val="00140BA0"/>
    <w:rsid w:val="00143714"/>
    <w:rsid w:val="001949A7"/>
    <w:rsid w:val="001C1EB4"/>
    <w:rsid w:val="001D1C48"/>
    <w:rsid w:val="001D3232"/>
    <w:rsid w:val="001D6CA3"/>
    <w:rsid w:val="001F5BD2"/>
    <w:rsid w:val="00215CBD"/>
    <w:rsid w:val="0028688F"/>
    <w:rsid w:val="00292AA6"/>
    <w:rsid w:val="002945BC"/>
    <w:rsid w:val="002B47CF"/>
    <w:rsid w:val="002C0E6C"/>
    <w:rsid w:val="002C7BB9"/>
    <w:rsid w:val="002D71F4"/>
    <w:rsid w:val="002F53FB"/>
    <w:rsid w:val="00313973"/>
    <w:rsid w:val="00325B6B"/>
    <w:rsid w:val="003279A2"/>
    <w:rsid w:val="00355BDE"/>
    <w:rsid w:val="00366598"/>
    <w:rsid w:val="00384E00"/>
    <w:rsid w:val="0038687C"/>
    <w:rsid w:val="003900E6"/>
    <w:rsid w:val="003A184D"/>
    <w:rsid w:val="003B6110"/>
    <w:rsid w:val="004100C4"/>
    <w:rsid w:val="004309BF"/>
    <w:rsid w:val="00434B81"/>
    <w:rsid w:val="00456E5B"/>
    <w:rsid w:val="00460B2B"/>
    <w:rsid w:val="00464FFE"/>
    <w:rsid w:val="00467046"/>
    <w:rsid w:val="00482479"/>
    <w:rsid w:val="00487F88"/>
    <w:rsid w:val="00490A27"/>
    <w:rsid w:val="00493F94"/>
    <w:rsid w:val="004B2A0D"/>
    <w:rsid w:val="004C570E"/>
    <w:rsid w:val="00520877"/>
    <w:rsid w:val="005446E0"/>
    <w:rsid w:val="00554A49"/>
    <w:rsid w:val="00570820"/>
    <w:rsid w:val="00570FD0"/>
    <w:rsid w:val="00577269"/>
    <w:rsid w:val="005C1566"/>
    <w:rsid w:val="00615678"/>
    <w:rsid w:val="00646392"/>
    <w:rsid w:val="006505AF"/>
    <w:rsid w:val="00660F15"/>
    <w:rsid w:val="00660F3A"/>
    <w:rsid w:val="0066604E"/>
    <w:rsid w:val="006703B8"/>
    <w:rsid w:val="00676E91"/>
    <w:rsid w:val="006863B3"/>
    <w:rsid w:val="006B4F8A"/>
    <w:rsid w:val="006D2422"/>
    <w:rsid w:val="006D3E9D"/>
    <w:rsid w:val="006D614B"/>
    <w:rsid w:val="007323BC"/>
    <w:rsid w:val="00737194"/>
    <w:rsid w:val="00742F65"/>
    <w:rsid w:val="007461FB"/>
    <w:rsid w:val="00761DE9"/>
    <w:rsid w:val="00770EDF"/>
    <w:rsid w:val="00780981"/>
    <w:rsid w:val="007A306F"/>
    <w:rsid w:val="007C0BB3"/>
    <w:rsid w:val="007E323E"/>
    <w:rsid w:val="00801180"/>
    <w:rsid w:val="00804385"/>
    <w:rsid w:val="0082272F"/>
    <w:rsid w:val="008243A9"/>
    <w:rsid w:val="0082524F"/>
    <w:rsid w:val="00825FF5"/>
    <w:rsid w:val="00841323"/>
    <w:rsid w:val="0084348A"/>
    <w:rsid w:val="008434CC"/>
    <w:rsid w:val="008445DB"/>
    <w:rsid w:val="00851998"/>
    <w:rsid w:val="00865170"/>
    <w:rsid w:val="0088489B"/>
    <w:rsid w:val="00895D21"/>
    <w:rsid w:val="008D6F55"/>
    <w:rsid w:val="009027EF"/>
    <w:rsid w:val="00926904"/>
    <w:rsid w:val="00926B13"/>
    <w:rsid w:val="00937376"/>
    <w:rsid w:val="00942AFD"/>
    <w:rsid w:val="0095053E"/>
    <w:rsid w:val="00962074"/>
    <w:rsid w:val="009C097B"/>
    <w:rsid w:val="009E6B56"/>
    <w:rsid w:val="009F575C"/>
    <w:rsid w:val="009F6145"/>
    <w:rsid w:val="00AC5C2D"/>
    <w:rsid w:val="00AE5328"/>
    <w:rsid w:val="00AE5965"/>
    <w:rsid w:val="00B435D4"/>
    <w:rsid w:val="00B60D76"/>
    <w:rsid w:val="00B7457C"/>
    <w:rsid w:val="00B804D0"/>
    <w:rsid w:val="00B81FEE"/>
    <w:rsid w:val="00B950C6"/>
    <w:rsid w:val="00BA2045"/>
    <w:rsid w:val="00BC1151"/>
    <w:rsid w:val="00BC1BB5"/>
    <w:rsid w:val="00BE746B"/>
    <w:rsid w:val="00C002CF"/>
    <w:rsid w:val="00C2065D"/>
    <w:rsid w:val="00C23A39"/>
    <w:rsid w:val="00C26955"/>
    <w:rsid w:val="00C26A03"/>
    <w:rsid w:val="00C5094E"/>
    <w:rsid w:val="00C806DE"/>
    <w:rsid w:val="00C83009"/>
    <w:rsid w:val="00C84C56"/>
    <w:rsid w:val="00CD1D96"/>
    <w:rsid w:val="00CD5912"/>
    <w:rsid w:val="00CE7B99"/>
    <w:rsid w:val="00CF2A03"/>
    <w:rsid w:val="00CF75E4"/>
    <w:rsid w:val="00D042A9"/>
    <w:rsid w:val="00D10177"/>
    <w:rsid w:val="00D14428"/>
    <w:rsid w:val="00D16D6F"/>
    <w:rsid w:val="00D30C28"/>
    <w:rsid w:val="00D3161D"/>
    <w:rsid w:val="00D54CE7"/>
    <w:rsid w:val="00D703A9"/>
    <w:rsid w:val="00D867FC"/>
    <w:rsid w:val="00D91BD7"/>
    <w:rsid w:val="00D9377D"/>
    <w:rsid w:val="00D9717C"/>
    <w:rsid w:val="00DF7A7F"/>
    <w:rsid w:val="00E31BF2"/>
    <w:rsid w:val="00E50028"/>
    <w:rsid w:val="00E57AA8"/>
    <w:rsid w:val="00E9296D"/>
    <w:rsid w:val="00E92AAB"/>
    <w:rsid w:val="00E93511"/>
    <w:rsid w:val="00F04BF0"/>
    <w:rsid w:val="00F82133"/>
    <w:rsid w:val="00F90F7B"/>
    <w:rsid w:val="00F94688"/>
    <w:rsid w:val="00FB630B"/>
    <w:rsid w:val="00FC45A3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6F"/>
    <w:rPr>
      <w:rFonts w:ascii="Frutiger Light" w:eastAsia="Times New Roman" w:hAnsi="Frutiger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4474</Characters>
  <Application>Microsoft Office Word</Application>
  <DocSecurity>0</DocSecurity>
  <Lines>112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Fabrikat: Wilkhahn</vt:lpstr>
      <vt:lpstr>Fabrikat: Wilkhahn</vt:lpstr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Sally</cp:lastModifiedBy>
  <cp:revision>4</cp:revision>
  <cp:lastPrinted>2015-12-14T08:07:00Z</cp:lastPrinted>
  <dcterms:created xsi:type="dcterms:W3CDTF">2016-01-20T09:42:00Z</dcterms:created>
  <dcterms:modified xsi:type="dcterms:W3CDTF">2016-01-20T09:45:00Z</dcterms:modified>
</cp:coreProperties>
</file>