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E2" w:rsidRPr="00A75C85" w:rsidRDefault="00A243F8" w:rsidP="00F531E2">
      <w:pPr>
        <w:rPr>
          <w:rFonts w:ascii="Arial" w:hAnsi="Arial" w:cs="Arial"/>
          <w:b/>
          <w:sz w:val="16"/>
          <w:szCs w:val="16"/>
        </w:rPr>
      </w:pPr>
      <w:r w:rsidRPr="007577E6">
        <w:rPr>
          <w:rFonts w:ascii="Arial" w:hAnsi="Arial" w:cs="Arial"/>
          <w:b/>
          <w:sz w:val="16"/>
          <w:szCs w:val="16"/>
          <w:lang w:val="en-GB"/>
        </w:rPr>
        <w:t>Make:</w:t>
      </w:r>
      <w:r w:rsidR="00F531E2" w:rsidRPr="00A75C85">
        <w:rPr>
          <w:rFonts w:ascii="Arial" w:hAnsi="Arial" w:cs="Arial"/>
          <w:b/>
          <w:sz w:val="16"/>
          <w:szCs w:val="16"/>
        </w:rPr>
        <w:t xml:space="preserve"> </w:t>
      </w:r>
      <w:r w:rsidRPr="007577E6">
        <w:rPr>
          <w:rFonts w:ascii="Arial" w:hAnsi="Arial" w:cs="Arial"/>
          <w:b/>
          <w:sz w:val="16"/>
          <w:szCs w:val="16"/>
          <w:lang w:val="en-GB"/>
        </w:rPr>
        <w:t>Wilkhahn</w:t>
      </w:r>
    </w:p>
    <w:p w:rsidR="00F531E2" w:rsidRPr="00A75C85" w:rsidRDefault="00A243F8" w:rsidP="00F531E2">
      <w:pPr>
        <w:rPr>
          <w:rFonts w:ascii="Arial" w:hAnsi="Arial" w:cs="Arial"/>
          <w:b/>
          <w:sz w:val="16"/>
          <w:szCs w:val="16"/>
        </w:rPr>
      </w:pPr>
      <w:r w:rsidRPr="007577E6">
        <w:rPr>
          <w:rFonts w:ascii="Arial" w:hAnsi="Arial" w:cs="Arial"/>
          <w:b/>
          <w:sz w:val="16"/>
          <w:szCs w:val="16"/>
          <w:lang w:val="en-GB"/>
        </w:rPr>
        <w:t>Model:</w:t>
      </w:r>
      <w:r w:rsidR="00F531E2" w:rsidRPr="00A75C85">
        <w:rPr>
          <w:rFonts w:ascii="Arial" w:hAnsi="Arial" w:cs="Arial"/>
          <w:b/>
          <w:sz w:val="16"/>
          <w:szCs w:val="16"/>
        </w:rPr>
        <w:t xml:space="preserve"> </w:t>
      </w:r>
      <w:r w:rsidR="007577E6" w:rsidRPr="007577E6">
        <w:rPr>
          <w:rFonts w:ascii="Arial" w:hAnsi="Arial" w:cs="Arial"/>
          <w:b/>
          <w:sz w:val="16"/>
          <w:szCs w:val="16"/>
          <w:lang w:val="en-GB"/>
        </w:rPr>
        <w:t>Timetable</w:t>
      </w:r>
      <w:r w:rsidR="00C01ADD">
        <w:rPr>
          <w:rFonts w:ascii="Arial" w:hAnsi="Arial" w:cs="Arial"/>
          <w:b/>
          <w:sz w:val="16"/>
          <w:szCs w:val="16"/>
          <w:lang w:val="en-GB"/>
        </w:rPr>
        <w:t xml:space="preserve"> Smart</w:t>
      </w:r>
      <w:r w:rsidR="007577E6" w:rsidRPr="007577E6">
        <w:rPr>
          <w:rFonts w:ascii="Arial" w:hAnsi="Arial" w:cs="Arial"/>
          <w:b/>
          <w:sz w:val="16"/>
          <w:szCs w:val="16"/>
          <w:lang w:val="en-GB"/>
        </w:rPr>
        <w:t xml:space="preserve"> flip-top folding table, staggered storage possible</w:t>
      </w:r>
    </w:p>
    <w:p w:rsidR="00F531E2" w:rsidRPr="00A75C85" w:rsidRDefault="00A243F8" w:rsidP="00F531E2">
      <w:pPr>
        <w:rPr>
          <w:rFonts w:ascii="Arial" w:hAnsi="Arial" w:cs="Arial"/>
          <w:sz w:val="16"/>
          <w:szCs w:val="16"/>
        </w:rPr>
      </w:pPr>
      <w:r w:rsidRPr="007577E6">
        <w:rPr>
          <w:rFonts w:ascii="Arial" w:hAnsi="Arial" w:cs="Arial"/>
          <w:sz w:val="16"/>
          <w:szCs w:val="16"/>
          <w:lang w:val="en-GB"/>
        </w:rPr>
        <w:t>Design:</w:t>
      </w:r>
      <w:r w:rsidR="00F531E2" w:rsidRPr="00A75C85">
        <w:rPr>
          <w:rFonts w:ascii="Arial" w:hAnsi="Arial" w:cs="Arial"/>
          <w:sz w:val="16"/>
          <w:szCs w:val="16"/>
        </w:rPr>
        <w:t xml:space="preserve"> </w:t>
      </w:r>
      <w:r w:rsidRPr="007577E6">
        <w:rPr>
          <w:rFonts w:ascii="Arial" w:hAnsi="Arial" w:cs="Arial"/>
          <w:sz w:val="16"/>
          <w:szCs w:val="16"/>
          <w:lang w:val="en-GB"/>
        </w:rPr>
        <w:t>Andreas Störiko</w:t>
      </w:r>
    </w:p>
    <w:p w:rsidR="00F531E2" w:rsidRPr="00A75C85" w:rsidRDefault="00F531E2" w:rsidP="00F531E2">
      <w:pPr>
        <w:rPr>
          <w:rFonts w:ascii="Arial" w:hAnsi="Arial" w:cs="Arial"/>
          <w:sz w:val="16"/>
          <w:szCs w:val="16"/>
        </w:rPr>
      </w:pPr>
    </w:p>
    <w:p w:rsidR="00D152FB" w:rsidRPr="00476378" w:rsidRDefault="00F531E2" w:rsidP="00D152FB">
      <w:pPr>
        <w:rPr>
          <w:rFonts w:ascii="Arial" w:hAnsi="Arial" w:cs="Arial"/>
          <w:sz w:val="20"/>
        </w:rPr>
      </w:pPr>
      <w:r w:rsidRPr="00A75C85">
        <w:rPr>
          <w:rFonts w:ascii="Arial" w:hAnsi="Arial" w:cs="Arial"/>
          <w:sz w:val="16"/>
          <w:szCs w:val="16"/>
        </w:rPr>
        <w:t xml:space="preserve"> </w:t>
      </w:r>
      <w:r w:rsidR="00D152FB">
        <w:rPr>
          <w:rFonts w:ascii="Arial" w:hAnsi="Arial" w:cs="Arial"/>
          <w:noProof/>
          <w:sz w:val="20"/>
        </w:rPr>
        <w:drawing>
          <wp:inline distT="0" distB="0" distL="0" distR="0">
            <wp:extent cx="2633663" cy="2252663"/>
            <wp:effectExtent l="19050" t="0" r="0" b="0"/>
            <wp:docPr id="1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633663" cy="2252663"/>
                    </a:xfrm>
                    <a:prstGeom prst="rect">
                      <a:avLst/>
                    </a:prstGeom>
                    <a:noFill/>
                    <a:ln w="9525">
                      <a:noFill/>
                      <a:miter lim="800000"/>
                      <a:headEnd/>
                      <a:tailEnd/>
                    </a:ln>
                  </pic:spPr>
                </pic:pic>
              </a:graphicData>
            </a:graphic>
          </wp:inline>
        </w:drawing>
      </w:r>
    </w:p>
    <w:p w:rsidR="00D152FB" w:rsidRPr="00476378" w:rsidRDefault="00D152FB" w:rsidP="00D152FB">
      <w:pPr>
        <w:rPr>
          <w:rFonts w:ascii="Arial" w:hAnsi="Arial" w:cs="Arial"/>
          <w:sz w:val="20"/>
        </w:rPr>
      </w:pPr>
    </w:p>
    <w:p w:rsidR="00F531E2" w:rsidRPr="00A75C85" w:rsidRDefault="00A243F8" w:rsidP="00F531E2">
      <w:pPr>
        <w:rPr>
          <w:rFonts w:ascii="Arial" w:hAnsi="Arial" w:cs="Arial"/>
          <w:b/>
          <w:sz w:val="16"/>
          <w:szCs w:val="16"/>
        </w:rPr>
      </w:pPr>
      <w:r w:rsidRPr="007577E6">
        <w:rPr>
          <w:rFonts w:ascii="Arial" w:hAnsi="Arial" w:cs="Arial"/>
          <w:b/>
          <w:sz w:val="16"/>
          <w:szCs w:val="16"/>
          <w:lang w:val="en-GB"/>
        </w:rPr>
        <w:t>Model:</w:t>
      </w:r>
      <w:r w:rsidR="001E3036">
        <w:rPr>
          <w:rFonts w:ascii="Arial" w:hAnsi="Arial" w:cs="Arial"/>
          <w:b/>
          <w:sz w:val="16"/>
          <w:szCs w:val="16"/>
          <w:lang w:val="en-GB"/>
        </w:rPr>
        <w:t xml:space="preserve"> </w:t>
      </w:r>
      <w:bookmarkStart w:id="0" w:name="_GoBack"/>
      <w:bookmarkEnd w:id="0"/>
    </w:p>
    <w:p w:rsidR="00F531E2" w:rsidRPr="00A75C85" w:rsidRDefault="00A243F8" w:rsidP="00F531E2">
      <w:pPr>
        <w:rPr>
          <w:rFonts w:ascii="Arial" w:hAnsi="Arial" w:cs="Arial"/>
          <w:sz w:val="16"/>
          <w:szCs w:val="16"/>
        </w:rPr>
      </w:pPr>
      <w:r w:rsidRPr="007577E6">
        <w:rPr>
          <w:rFonts w:ascii="Arial" w:hAnsi="Arial" w:cs="Arial"/>
          <w:sz w:val="16"/>
          <w:szCs w:val="16"/>
          <w:lang w:val="en-GB"/>
        </w:rPr>
        <w:t xml:space="preserve">612 </w:t>
      </w:r>
      <w:proofErr w:type="gramStart"/>
      <w:r w:rsidRPr="007577E6">
        <w:rPr>
          <w:rFonts w:ascii="Arial" w:hAnsi="Arial" w:cs="Arial"/>
          <w:sz w:val="16"/>
          <w:szCs w:val="16"/>
          <w:lang w:val="en-GB"/>
        </w:rPr>
        <w:t>Timetable</w:t>
      </w:r>
      <w:proofErr w:type="gramEnd"/>
    </w:p>
    <w:p w:rsidR="00F531E2" w:rsidRPr="00A75C85" w:rsidRDefault="00F531E2" w:rsidP="00F531E2">
      <w:pPr>
        <w:rPr>
          <w:rFonts w:ascii="Arial" w:hAnsi="Arial" w:cs="Arial"/>
          <w:sz w:val="16"/>
          <w:szCs w:val="16"/>
        </w:rPr>
      </w:pPr>
    </w:p>
    <w:p w:rsidR="00F531E2" w:rsidRPr="00A75C85" w:rsidRDefault="00A243F8" w:rsidP="00F531E2">
      <w:pPr>
        <w:rPr>
          <w:rFonts w:ascii="Arial" w:hAnsi="Arial" w:cs="Arial"/>
          <w:b/>
          <w:sz w:val="16"/>
          <w:szCs w:val="16"/>
        </w:rPr>
      </w:pPr>
      <w:r w:rsidRPr="007577E6">
        <w:rPr>
          <w:rFonts w:ascii="Arial" w:hAnsi="Arial" w:cs="Arial"/>
          <w:b/>
          <w:sz w:val="16"/>
          <w:szCs w:val="16"/>
          <w:lang w:val="en-GB"/>
        </w:rPr>
        <w:t>Standards:</w:t>
      </w:r>
    </w:p>
    <w:p w:rsidR="00F531E2" w:rsidRPr="00A75C85" w:rsidRDefault="00A243F8" w:rsidP="00F531E2">
      <w:pPr>
        <w:rPr>
          <w:rFonts w:ascii="Arial" w:hAnsi="Arial" w:cs="Arial"/>
          <w:bCs/>
          <w:sz w:val="16"/>
          <w:szCs w:val="16"/>
        </w:rPr>
      </w:pPr>
      <w:r w:rsidRPr="007577E6">
        <w:rPr>
          <w:rFonts w:ascii="Arial" w:hAnsi="Arial" w:cs="Arial"/>
          <w:bCs/>
          <w:sz w:val="16"/>
          <w:szCs w:val="16"/>
          <w:lang w:val="en-GB"/>
        </w:rPr>
        <w:t>ANSI/BIFMA X5.5</w:t>
      </w:r>
      <w:r w:rsidR="00F531E2" w:rsidRPr="00A75C85">
        <w:rPr>
          <w:rFonts w:ascii="Arial" w:hAnsi="Arial" w:cs="Arial"/>
          <w:bCs/>
          <w:sz w:val="16"/>
          <w:szCs w:val="16"/>
        </w:rPr>
        <w:t xml:space="preserve"> </w:t>
      </w:r>
    </w:p>
    <w:p w:rsidR="00F531E2" w:rsidRPr="00A75C85" w:rsidRDefault="00F531E2" w:rsidP="00F531E2">
      <w:pPr>
        <w:rPr>
          <w:rFonts w:ascii="Arial" w:hAnsi="Arial" w:cs="Arial"/>
          <w:sz w:val="16"/>
          <w:szCs w:val="16"/>
        </w:rPr>
      </w:pPr>
    </w:p>
    <w:p w:rsidR="00F531E2" w:rsidRPr="00A75C85" w:rsidRDefault="00A243F8" w:rsidP="00F531E2">
      <w:pPr>
        <w:rPr>
          <w:rFonts w:ascii="Arial" w:hAnsi="Arial" w:cs="Arial"/>
          <w:b/>
          <w:sz w:val="16"/>
          <w:szCs w:val="16"/>
        </w:rPr>
      </w:pPr>
      <w:r w:rsidRPr="007577E6">
        <w:rPr>
          <w:rFonts w:ascii="Arial" w:hAnsi="Arial" w:cs="Arial"/>
          <w:b/>
          <w:sz w:val="16"/>
          <w:szCs w:val="16"/>
          <w:lang w:val="en-GB"/>
        </w:rPr>
        <w:t>Table dimensions:</w:t>
      </w:r>
      <w:r w:rsidR="00F531E2" w:rsidRPr="00A75C85">
        <w:rPr>
          <w:rFonts w:ascii="Arial" w:hAnsi="Arial" w:cs="Arial"/>
          <w:b/>
          <w:sz w:val="16"/>
          <w:szCs w:val="16"/>
        </w:rPr>
        <w:t xml:space="preserve"> </w:t>
      </w:r>
    </w:p>
    <w:p w:rsidR="00F531E2" w:rsidRPr="00A75C85" w:rsidRDefault="007577E6" w:rsidP="00F531E2">
      <w:pPr>
        <w:rPr>
          <w:rFonts w:ascii="Arial" w:hAnsi="Arial" w:cs="Arial"/>
          <w:sz w:val="16"/>
          <w:szCs w:val="16"/>
        </w:rPr>
      </w:pPr>
      <w:r w:rsidRPr="007577E6">
        <w:rPr>
          <w:rFonts w:ascii="Arial" w:hAnsi="Arial" w:cs="Arial"/>
          <w:sz w:val="16"/>
          <w:szCs w:val="16"/>
          <w:lang w:val="en-GB"/>
        </w:rPr>
        <w:t>Height to top edge of table top:</w:t>
      </w:r>
      <w:r w:rsidR="00F531E2" w:rsidRPr="00A75C85">
        <w:rPr>
          <w:rFonts w:ascii="Arial" w:hAnsi="Arial" w:cs="Arial"/>
          <w:sz w:val="16"/>
          <w:szCs w:val="16"/>
        </w:rPr>
        <w:t xml:space="preserve"> </w:t>
      </w:r>
      <w:r w:rsidR="00A243F8" w:rsidRPr="007577E6">
        <w:rPr>
          <w:rFonts w:ascii="Arial" w:hAnsi="Arial" w:cs="Arial"/>
          <w:sz w:val="16"/>
          <w:szCs w:val="16"/>
          <w:lang w:val="en-GB"/>
        </w:rPr>
        <w:t>73 cm</w:t>
      </w:r>
      <w:r w:rsidR="00F531E2" w:rsidRPr="00A75C85">
        <w:rPr>
          <w:rFonts w:ascii="Arial" w:hAnsi="Arial" w:cs="Arial"/>
          <w:sz w:val="16"/>
          <w:szCs w:val="16"/>
        </w:rPr>
        <w:t xml:space="preserve"> </w:t>
      </w:r>
    </w:p>
    <w:p w:rsidR="00F531E2" w:rsidRPr="00A75C85" w:rsidRDefault="00A243F8" w:rsidP="00F531E2">
      <w:pPr>
        <w:rPr>
          <w:rFonts w:ascii="Arial" w:hAnsi="Arial" w:cs="Arial"/>
          <w:sz w:val="16"/>
          <w:szCs w:val="16"/>
        </w:rPr>
      </w:pPr>
      <w:r w:rsidRPr="007577E6">
        <w:rPr>
          <w:rFonts w:ascii="Arial" w:hAnsi="Arial" w:cs="Arial"/>
          <w:sz w:val="16"/>
          <w:szCs w:val="16"/>
          <w:lang w:val="en-GB"/>
        </w:rPr>
        <w:t>Depth x width:</w:t>
      </w:r>
      <w:r w:rsidR="00D152FB">
        <w:rPr>
          <w:rFonts w:ascii="Arial" w:hAnsi="Arial" w:cs="Arial"/>
          <w:sz w:val="16"/>
          <w:szCs w:val="16"/>
        </w:rPr>
        <w:t xml:space="preserve"> </w:t>
      </w:r>
      <w:r w:rsidRPr="007577E6">
        <w:rPr>
          <w:rFonts w:ascii="Arial" w:hAnsi="Arial" w:cs="Arial"/>
          <w:sz w:val="16"/>
          <w:szCs w:val="16"/>
          <w:lang w:val="en-GB"/>
        </w:rPr>
        <w:t>60 x 150 cm, 75 x 150 cm</w:t>
      </w:r>
    </w:p>
    <w:p w:rsidR="00F531E2" w:rsidRPr="00A75C85" w:rsidRDefault="00F531E2" w:rsidP="00F531E2">
      <w:pPr>
        <w:rPr>
          <w:rFonts w:ascii="Arial" w:hAnsi="Arial" w:cs="Arial"/>
          <w:sz w:val="16"/>
          <w:szCs w:val="16"/>
        </w:rPr>
      </w:pPr>
    </w:p>
    <w:p w:rsidR="00F531E2" w:rsidRDefault="00A243F8" w:rsidP="00F531E2">
      <w:pPr>
        <w:rPr>
          <w:rFonts w:ascii="Arial" w:hAnsi="Arial" w:cs="Arial"/>
          <w:sz w:val="16"/>
          <w:szCs w:val="16"/>
        </w:rPr>
      </w:pPr>
      <w:r w:rsidRPr="007577E6">
        <w:rPr>
          <w:rFonts w:ascii="Arial" w:hAnsi="Arial" w:cs="Arial"/>
          <w:b/>
          <w:sz w:val="16"/>
          <w:szCs w:val="16"/>
          <w:lang w:val="en-GB"/>
        </w:rPr>
        <w:t>Weight:</w:t>
      </w:r>
      <w:r w:rsidR="00F531E2" w:rsidRPr="00A75C85">
        <w:rPr>
          <w:rFonts w:ascii="Arial" w:hAnsi="Arial" w:cs="Arial"/>
          <w:sz w:val="16"/>
          <w:szCs w:val="16"/>
        </w:rPr>
        <w:t xml:space="preserve"> </w:t>
      </w:r>
    </w:p>
    <w:p w:rsidR="00F531E2" w:rsidRPr="00A75C85" w:rsidRDefault="00A243F8" w:rsidP="00F531E2">
      <w:pPr>
        <w:rPr>
          <w:rFonts w:ascii="Arial" w:hAnsi="Arial" w:cs="Arial"/>
          <w:sz w:val="16"/>
          <w:szCs w:val="16"/>
        </w:rPr>
      </w:pPr>
      <w:r w:rsidRPr="007577E6">
        <w:rPr>
          <w:rFonts w:ascii="Arial" w:hAnsi="Arial" w:cs="Arial"/>
          <w:sz w:val="16"/>
          <w:szCs w:val="16"/>
          <w:lang w:val="en-GB"/>
        </w:rPr>
        <w:t>75 x 150 cm size:</w:t>
      </w:r>
      <w:r w:rsidR="00F531E2" w:rsidRPr="00A75C85">
        <w:rPr>
          <w:rFonts w:ascii="Arial" w:hAnsi="Arial" w:cs="Arial"/>
          <w:sz w:val="16"/>
          <w:szCs w:val="16"/>
        </w:rPr>
        <w:t xml:space="preserve"> </w:t>
      </w:r>
      <w:r w:rsidRPr="007577E6">
        <w:rPr>
          <w:rFonts w:ascii="Arial" w:hAnsi="Arial" w:cs="Arial"/>
          <w:sz w:val="16"/>
          <w:szCs w:val="16"/>
          <w:lang w:val="en-GB"/>
        </w:rPr>
        <w:t>approx.</w:t>
      </w:r>
      <w:r w:rsidR="00F531E2" w:rsidRPr="005263C8">
        <w:rPr>
          <w:rFonts w:ascii="Arial" w:hAnsi="Arial" w:cs="Arial"/>
          <w:sz w:val="16"/>
          <w:szCs w:val="16"/>
        </w:rPr>
        <w:t xml:space="preserve"> </w:t>
      </w:r>
      <w:r w:rsidRPr="007577E6">
        <w:rPr>
          <w:rFonts w:ascii="Arial" w:hAnsi="Arial" w:cs="Arial"/>
          <w:sz w:val="16"/>
          <w:szCs w:val="16"/>
          <w:lang w:val="en-GB"/>
        </w:rPr>
        <w:t>45.1 kg (depending on the model and design without packaging)</w:t>
      </w:r>
    </w:p>
    <w:p w:rsidR="00F531E2" w:rsidRPr="00A75C85" w:rsidRDefault="00F531E2" w:rsidP="00F531E2">
      <w:pPr>
        <w:rPr>
          <w:rFonts w:ascii="Arial" w:hAnsi="Arial" w:cs="Arial"/>
          <w:b/>
          <w:bCs/>
          <w:sz w:val="16"/>
          <w:szCs w:val="16"/>
        </w:rPr>
      </w:pPr>
    </w:p>
    <w:p w:rsidR="00F531E2" w:rsidRPr="00A75C85" w:rsidRDefault="00A243F8" w:rsidP="00F531E2">
      <w:pPr>
        <w:rPr>
          <w:rFonts w:ascii="Arial" w:hAnsi="Arial" w:cs="Arial"/>
          <w:b/>
          <w:bCs/>
          <w:sz w:val="16"/>
          <w:szCs w:val="16"/>
        </w:rPr>
      </w:pPr>
      <w:r w:rsidRPr="007577E6">
        <w:rPr>
          <w:rFonts w:ascii="Arial" w:hAnsi="Arial" w:cs="Arial"/>
          <w:b/>
          <w:bCs/>
          <w:sz w:val="16"/>
          <w:szCs w:val="16"/>
          <w:lang w:val="en-GB"/>
        </w:rPr>
        <w:t>Description:</w:t>
      </w:r>
    </w:p>
    <w:p w:rsidR="00F531E2" w:rsidRPr="00A75C85" w:rsidRDefault="00A243F8" w:rsidP="00F531E2">
      <w:pPr>
        <w:rPr>
          <w:rFonts w:ascii="Arial" w:hAnsi="Arial" w:cs="Arial"/>
          <w:sz w:val="16"/>
          <w:szCs w:val="16"/>
        </w:rPr>
      </w:pPr>
      <w:r w:rsidRPr="007577E6">
        <w:rPr>
          <w:rFonts w:ascii="Arial" w:hAnsi="Arial" w:cs="Arial"/>
          <w:sz w:val="16"/>
          <w:szCs w:val="16"/>
          <w:lang w:val="en-GB"/>
        </w:rPr>
        <w:t>Mobile table range with flip-top table tops for versatile use in conference, presentation and meeting rooms, as well as in multi-purpose areas and offices</w:t>
      </w:r>
    </w:p>
    <w:p w:rsidR="00F531E2" w:rsidRPr="00C26735" w:rsidRDefault="00A243F8" w:rsidP="00F531E2">
      <w:pPr>
        <w:rPr>
          <w:rFonts w:ascii="Arial" w:hAnsi="Arial" w:cs="Arial"/>
          <w:color w:val="FF0000"/>
          <w:sz w:val="16"/>
          <w:szCs w:val="16"/>
        </w:rPr>
      </w:pPr>
      <w:r w:rsidRPr="007577E6">
        <w:rPr>
          <w:rFonts w:ascii="Arial" w:hAnsi="Arial" w:cs="Arial"/>
          <w:sz w:val="16"/>
          <w:szCs w:val="16"/>
          <w:lang w:val="en-GB"/>
        </w:rPr>
        <w:t>When flipped up nests into other tables, locking mechanism and staggered storage, staggered storage dimensions:</w:t>
      </w:r>
      <w:r w:rsidR="005263C8" w:rsidRPr="004C47B5">
        <w:rPr>
          <w:rFonts w:ascii="Arial" w:hAnsi="Arial" w:cs="Arial"/>
          <w:sz w:val="16"/>
          <w:szCs w:val="16"/>
        </w:rPr>
        <w:t xml:space="preserve"> </w:t>
      </w:r>
      <w:r w:rsidRPr="007577E6">
        <w:rPr>
          <w:rFonts w:ascii="Arial" w:hAnsi="Arial" w:cs="Arial"/>
          <w:sz w:val="16"/>
          <w:szCs w:val="16"/>
          <w:lang w:val="en-GB"/>
        </w:rPr>
        <w:t>approx.</w:t>
      </w:r>
      <w:r w:rsidR="005263C8" w:rsidRPr="004C47B5">
        <w:rPr>
          <w:rFonts w:ascii="Arial" w:hAnsi="Arial" w:cs="Arial"/>
          <w:sz w:val="16"/>
          <w:szCs w:val="16"/>
        </w:rPr>
        <w:t xml:space="preserve"> </w:t>
      </w:r>
      <w:r w:rsidRPr="007577E6">
        <w:rPr>
          <w:rFonts w:ascii="Arial" w:hAnsi="Arial" w:cs="Arial"/>
          <w:sz w:val="16"/>
          <w:szCs w:val="16"/>
          <w:lang w:val="en-GB"/>
        </w:rPr>
        <w:t>12 cm required per table (staggered storage dimensions:</w:t>
      </w:r>
      <w:r w:rsidR="005263C8" w:rsidRPr="004C47B5">
        <w:rPr>
          <w:rFonts w:ascii="Arial" w:hAnsi="Arial" w:cs="Arial"/>
          <w:sz w:val="16"/>
          <w:szCs w:val="16"/>
        </w:rPr>
        <w:t xml:space="preserve"> </w:t>
      </w:r>
      <w:r w:rsidRPr="007577E6">
        <w:rPr>
          <w:rFonts w:ascii="Arial" w:hAnsi="Arial" w:cs="Arial"/>
          <w:sz w:val="16"/>
          <w:szCs w:val="16"/>
          <w:lang w:val="en-GB"/>
        </w:rPr>
        <w:t>clearance between the table tops plus one table top thickness)</w:t>
      </w:r>
    </w:p>
    <w:p w:rsidR="00F531E2" w:rsidRPr="00A75C85" w:rsidRDefault="00F531E2" w:rsidP="00F531E2">
      <w:pPr>
        <w:rPr>
          <w:rFonts w:ascii="Arial" w:hAnsi="Arial" w:cs="Arial"/>
          <w:sz w:val="16"/>
          <w:szCs w:val="16"/>
        </w:rPr>
      </w:pPr>
    </w:p>
    <w:p w:rsidR="00F531E2" w:rsidRPr="00A75C85" w:rsidRDefault="00A243F8" w:rsidP="00F531E2">
      <w:pPr>
        <w:rPr>
          <w:rFonts w:ascii="Arial" w:hAnsi="Arial" w:cs="Arial"/>
          <w:b/>
          <w:bCs/>
          <w:sz w:val="16"/>
          <w:szCs w:val="16"/>
        </w:rPr>
      </w:pPr>
      <w:r w:rsidRPr="007577E6">
        <w:rPr>
          <w:rFonts w:ascii="Arial" w:hAnsi="Arial" w:cs="Arial"/>
          <w:b/>
          <w:bCs/>
          <w:sz w:val="16"/>
          <w:szCs w:val="16"/>
          <w:lang w:val="en-GB"/>
        </w:rPr>
        <w:t>Frame:</w:t>
      </w:r>
    </w:p>
    <w:p w:rsidR="00D152FB" w:rsidRPr="00D152FB" w:rsidRDefault="00A243F8" w:rsidP="00D152FB">
      <w:pPr>
        <w:rPr>
          <w:rFonts w:ascii="Arial" w:hAnsi="Arial" w:cs="Arial"/>
          <w:sz w:val="16"/>
          <w:szCs w:val="16"/>
        </w:rPr>
      </w:pPr>
      <w:r w:rsidRPr="007577E6">
        <w:rPr>
          <w:rFonts w:ascii="Arial" w:hAnsi="Arial" w:cs="Arial"/>
          <w:sz w:val="16"/>
          <w:szCs w:val="16"/>
          <w:lang w:val="en-GB"/>
        </w:rPr>
        <w:t>Polished, die-cast aluminium foot section</w:t>
      </w:r>
      <w:r w:rsidR="00D152FB" w:rsidRPr="00D152FB">
        <w:rPr>
          <w:rFonts w:ascii="Arial" w:hAnsi="Arial" w:cs="Arial"/>
          <w:sz w:val="16"/>
          <w:szCs w:val="16"/>
        </w:rPr>
        <w:t xml:space="preserve"> </w:t>
      </w:r>
    </w:p>
    <w:p w:rsidR="00D152FB" w:rsidRPr="00D152FB" w:rsidRDefault="00A243F8" w:rsidP="00D152FB">
      <w:pPr>
        <w:rPr>
          <w:rFonts w:ascii="Arial" w:hAnsi="Arial" w:cs="Arial"/>
          <w:sz w:val="16"/>
          <w:szCs w:val="16"/>
        </w:rPr>
      </w:pPr>
      <w:r w:rsidRPr="007577E6">
        <w:rPr>
          <w:rFonts w:ascii="Arial" w:hAnsi="Arial" w:cs="Arial"/>
          <w:sz w:val="16"/>
          <w:szCs w:val="16"/>
          <w:lang w:val="en-GB"/>
        </w:rPr>
        <w:t>Optional:</w:t>
      </w:r>
      <w:r w:rsidR="00D152FB" w:rsidRPr="00D152FB">
        <w:rPr>
          <w:rFonts w:ascii="Arial" w:hAnsi="Arial" w:cs="Arial"/>
          <w:sz w:val="16"/>
          <w:szCs w:val="16"/>
        </w:rPr>
        <w:t xml:space="preserve"> </w:t>
      </w:r>
      <w:r w:rsidRPr="007577E6">
        <w:rPr>
          <w:rFonts w:ascii="Arial" w:hAnsi="Arial" w:cs="Arial"/>
          <w:sz w:val="16"/>
          <w:szCs w:val="16"/>
          <w:lang w:val="en-GB"/>
        </w:rPr>
        <w:t>bright chrome plated</w:t>
      </w:r>
      <w:r w:rsidR="00D152FB" w:rsidRPr="00D152FB">
        <w:rPr>
          <w:rFonts w:ascii="Arial" w:hAnsi="Arial" w:cs="Arial"/>
          <w:sz w:val="16"/>
          <w:szCs w:val="16"/>
        </w:rPr>
        <w:t xml:space="preserve"> </w:t>
      </w:r>
    </w:p>
    <w:p w:rsidR="00D152FB" w:rsidRPr="00D152FB" w:rsidRDefault="00A243F8" w:rsidP="00D152FB">
      <w:pPr>
        <w:rPr>
          <w:rFonts w:ascii="Arial" w:hAnsi="Arial" w:cs="Arial"/>
          <w:sz w:val="16"/>
          <w:szCs w:val="16"/>
        </w:rPr>
      </w:pPr>
      <w:r w:rsidRPr="007577E6">
        <w:rPr>
          <w:rFonts w:ascii="Arial" w:hAnsi="Arial" w:cs="Arial"/>
          <w:sz w:val="16"/>
          <w:szCs w:val="16"/>
          <w:lang w:val="en-GB"/>
        </w:rPr>
        <w:t>Uprights and underframes in steel tubing, coated (black or silver satin finish)</w:t>
      </w:r>
    </w:p>
    <w:p w:rsidR="00D152FB" w:rsidRPr="00D152FB" w:rsidRDefault="00A243F8" w:rsidP="00D152FB">
      <w:pPr>
        <w:rPr>
          <w:rFonts w:ascii="Arial" w:hAnsi="Arial" w:cs="Arial"/>
          <w:sz w:val="16"/>
          <w:szCs w:val="16"/>
        </w:rPr>
      </w:pPr>
      <w:r w:rsidRPr="007577E6">
        <w:rPr>
          <w:rFonts w:ascii="Arial" w:hAnsi="Arial" w:cs="Arial"/>
          <w:sz w:val="16"/>
          <w:szCs w:val="16"/>
          <w:lang w:val="en-GB"/>
        </w:rPr>
        <w:t>Steel profile table top bearer, coated black</w:t>
      </w:r>
    </w:p>
    <w:p w:rsidR="00D152FB" w:rsidRPr="00D152FB" w:rsidRDefault="00A243F8" w:rsidP="00D152FB">
      <w:pPr>
        <w:rPr>
          <w:rFonts w:ascii="Arial" w:hAnsi="Arial" w:cs="Arial"/>
          <w:sz w:val="16"/>
          <w:szCs w:val="16"/>
        </w:rPr>
      </w:pPr>
      <w:r w:rsidRPr="007577E6">
        <w:rPr>
          <w:rFonts w:ascii="Arial" w:hAnsi="Arial" w:cs="Arial"/>
          <w:sz w:val="16"/>
          <w:szCs w:val="16"/>
          <w:lang w:val="en-GB"/>
        </w:rPr>
        <w:t>Draw rod made of round steel tube, coated black</w:t>
      </w:r>
    </w:p>
    <w:p w:rsidR="00D152FB" w:rsidRPr="00D152FB" w:rsidRDefault="00A243F8" w:rsidP="00D152FB">
      <w:pPr>
        <w:rPr>
          <w:rFonts w:ascii="Arial" w:hAnsi="Arial" w:cs="Arial"/>
          <w:sz w:val="16"/>
          <w:szCs w:val="16"/>
        </w:rPr>
      </w:pPr>
      <w:r w:rsidRPr="007577E6">
        <w:rPr>
          <w:rFonts w:ascii="Arial" w:hAnsi="Arial" w:cs="Arial"/>
          <w:sz w:val="16"/>
          <w:szCs w:val="16"/>
          <w:lang w:val="en-GB"/>
        </w:rPr>
        <w:t xml:space="preserve">Lockable and height adjustable swivel castors in black polyamide as the standard version for carpets </w:t>
      </w:r>
    </w:p>
    <w:p w:rsidR="00F531E2" w:rsidRPr="00A75C85" w:rsidRDefault="00C01ADD" w:rsidP="00F531E2">
      <w:pPr>
        <w:rPr>
          <w:rFonts w:ascii="Arial" w:hAnsi="Arial" w:cs="Arial"/>
          <w:sz w:val="16"/>
          <w:szCs w:val="16"/>
        </w:rPr>
      </w:pPr>
      <w:r>
        <w:rPr>
          <w:rFonts w:ascii="Arial" w:hAnsi="Arial" w:cs="Arial"/>
          <w:sz w:val="16"/>
          <w:szCs w:val="16"/>
          <w:lang w:val="en-GB"/>
        </w:rPr>
        <w:t>Optional</w:t>
      </w:r>
      <w:r w:rsidR="007577E6" w:rsidRPr="007577E6">
        <w:rPr>
          <w:rFonts w:ascii="Arial" w:hAnsi="Arial" w:cs="Arial"/>
          <w:sz w:val="16"/>
          <w:szCs w:val="16"/>
          <w:lang w:val="en-GB"/>
        </w:rPr>
        <w:t>:</w:t>
      </w:r>
      <w:r w:rsidR="00F531E2" w:rsidRPr="00A75C85">
        <w:rPr>
          <w:rFonts w:ascii="Arial" w:hAnsi="Arial" w:cs="Arial"/>
          <w:sz w:val="16"/>
          <w:szCs w:val="16"/>
        </w:rPr>
        <w:t xml:space="preserve"> </w:t>
      </w:r>
      <w:r w:rsidR="00A243F8" w:rsidRPr="007577E6">
        <w:rPr>
          <w:rFonts w:ascii="Arial" w:hAnsi="Arial" w:cs="Arial"/>
          <w:sz w:val="16"/>
          <w:szCs w:val="16"/>
          <w:lang w:val="en-GB"/>
        </w:rPr>
        <w:t>castors made of polyurethane for hard flooring</w:t>
      </w:r>
      <w:r w:rsidR="00F531E2" w:rsidRPr="00A75C85">
        <w:rPr>
          <w:rFonts w:ascii="Arial" w:hAnsi="Arial" w:cs="Arial"/>
          <w:sz w:val="16"/>
          <w:szCs w:val="16"/>
        </w:rPr>
        <w:t xml:space="preserve"> </w:t>
      </w:r>
    </w:p>
    <w:p w:rsidR="00F531E2" w:rsidRPr="00A75C85" w:rsidRDefault="00F531E2" w:rsidP="00F531E2">
      <w:pPr>
        <w:rPr>
          <w:rFonts w:ascii="Arial" w:hAnsi="Arial" w:cs="Arial"/>
          <w:sz w:val="16"/>
          <w:szCs w:val="16"/>
        </w:rPr>
      </w:pPr>
    </w:p>
    <w:p w:rsidR="00F531E2" w:rsidRPr="00A75C85" w:rsidRDefault="00A243F8" w:rsidP="00F531E2">
      <w:pPr>
        <w:rPr>
          <w:rFonts w:ascii="Arial" w:hAnsi="Arial" w:cs="Arial"/>
          <w:b/>
          <w:bCs/>
          <w:color w:val="000000" w:themeColor="text1"/>
          <w:sz w:val="16"/>
          <w:szCs w:val="16"/>
        </w:rPr>
      </w:pPr>
      <w:r w:rsidRPr="007577E6">
        <w:rPr>
          <w:rFonts w:ascii="Arial" w:hAnsi="Arial" w:cs="Arial"/>
          <w:b/>
          <w:bCs/>
          <w:color w:val="000000" w:themeColor="text1"/>
          <w:sz w:val="16"/>
          <w:szCs w:val="16"/>
          <w:lang w:val="en-GB"/>
        </w:rPr>
        <w:t>Table top:</w:t>
      </w:r>
    </w:p>
    <w:p w:rsidR="00C01ADD" w:rsidRPr="00D152FB" w:rsidRDefault="00C01ADD" w:rsidP="00C01ADD">
      <w:pPr>
        <w:rPr>
          <w:rFonts w:ascii="Arial" w:hAnsi="Arial" w:cs="Arial"/>
          <w:color w:val="000000" w:themeColor="text1"/>
          <w:sz w:val="16"/>
          <w:szCs w:val="16"/>
        </w:rPr>
      </w:pPr>
      <w:r w:rsidRPr="007577E6">
        <w:rPr>
          <w:rFonts w:ascii="Arial" w:hAnsi="Arial" w:cs="Arial"/>
          <w:sz w:val="16"/>
          <w:szCs w:val="16"/>
          <w:lang w:val="en-GB"/>
        </w:rPr>
        <w:t>Particle board class E1</w:t>
      </w:r>
      <w:r w:rsidRPr="007577E6">
        <w:rPr>
          <w:rFonts w:ascii="Arial" w:hAnsi="Arial" w:cs="Arial"/>
          <w:color w:val="FF0000"/>
          <w:sz w:val="16"/>
          <w:szCs w:val="16"/>
          <w:lang w:val="en-GB"/>
        </w:rPr>
        <w:t xml:space="preserve"> </w:t>
      </w:r>
      <w:r w:rsidRPr="007577E6">
        <w:rPr>
          <w:rFonts w:ascii="Arial" w:hAnsi="Arial" w:cs="Arial"/>
          <w:color w:val="000000" w:themeColor="text1"/>
          <w:sz w:val="16"/>
          <w:szCs w:val="16"/>
          <w:lang w:val="en-GB"/>
        </w:rPr>
        <w:t>with melamine resin directly coated (colour optionally light or dark grey)</w:t>
      </w:r>
      <w:r w:rsidRPr="00D152FB">
        <w:rPr>
          <w:rFonts w:ascii="Arial" w:hAnsi="Arial" w:cs="Arial"/>
          <w:color w:val="000000" w:themeColor="text1"/>
          <w:sz w:val="16"/>
          <w:szCs w:val="16"/>
        </w:rPr>
        <w:t xml:space="preserve"> </w:t>
      </w:r>
    </w:p>
    <w:p w:rsidR="00C01ADD" w:rsidRDefault="00C01ADD" w:rsidP="00C01ADD">
      <w:pPr>
        <w:rPr>
          <w:rFonts w:ascii="Arial" w:hAnsi="Arial" w:cs="Arial"/>
          <w:color w:val="000000" w:themeColor="text1"/>
          <w:sz w:val="16"/>
          <w:szCs w:val="16"/>
        </w:rPr>
      </w:pPr>
      <w:r w:rsidRPr="007577E6">
        <w:rPr>
          <w:rFonts w:ascii="Arial" w:hAnsi="Arial" w:cs="Arial"/>
          <w:color w:val="000000" w:themeColor="text1"/>
          <w:sz w:val="16"/>
          <w:szCs w:val="16"/>
          <w:lang w:val="en-GB"/>
        </w:rPr>
        <w:t xml:space="preserve">Straight plastic </w:t>
      </w:r>
      <w:proofErr w:type="spellStart"/>
      <w:r w:rsidRPr="007577E6">
        <w:rPr>
          <w:rFonts w:ascii="Arial" w:hAnsi="Arial" w:cs="Arial"/>
          <w:color w:val="000000" w:themeColor="text1"/>
          <w:sz w:val="16"/>
          <w:szCs w:val="16"/>
          <w:lang w:val="en-GB"/>
        </w:rPr>
        <w:t>lipping</w:t>
      </w:r>
      <w:proofErr w:type="spellEnd"/>
      <w:r w:rsidRPr="007577E6">
        <w:rPr>
          <w:rFonts w:ascii="Arial" w:hAnsi="Arial" w:cs="Arial"/>
          <w:color w:val="000000" w:themeColor="text1"/>
          <w:sz w:val="16"/>
          <w:szCs w:val="16"/>
          <w:lang w:val="en-GB"/>
        </w:rPr>
        <w:t>, colour the same as the surface of the table top</w:t>
      </w:r>
      <w:r>
        <w:rPr>
          <w:rFonts w:ascii="Arial" w:hAnsi="Arial" w:cs="Arial"/>
          <w:color w:val="000000" w:themeColor="text1"/>
          <w:sz w:val="16"/>
          <w:szCs w:val="16"/>
          <w:lang w:val="en-GB"/>
        </w:rPr>
        <w:t xml:space="preserve"> (table top group 5)</w:t>
      </w:r>
    </w:p>
    <w:p w:rsidR="00C01ADD" w:rsidRDefault="00C01ADD" w:rsidP="00F531E2">
      <w:pPr>
        <w:rPr>
          <w:rFonts w:ascii="Arial" w:hAnsi="Arial" w:cs="Arial"/>
          <w:sz w:val="16"/>
          <w:szCs w:val="16"/>
          <w:lang w:val="en-GB"/>
        </w:rPr>
      </w:pPr>
      <w:r w:rsidRPr="00D152FB">
        <w:rPr>
          <w:rFonts w:ascii="Arial" w:hAnsi="Arial" w:cs="Arial"/>
          <w:noProof/>
          <w:color w:val="000000" w:themeColor="text1"/>
          <w:sz w:val="16"/>
          <w:szCs w:val="16"/>
        </w:rPr>
        <w:drawing>
          <wp:inline distT="0" distB="0" distL="0" distR="0">
            <wp:extent cx="890588" cy="395288"/>
            <wp:effectExtent l="19050" t="0" r="4762" b="0"/>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890588" cy="395288"/>
                    </a:xfrm>
                    <a:prstGeom prst="rect">
                      <a:avLst/>
                    </a:prstGeom>
                    <a:noFill/>
                    <a:ln w="9525">
                      <a:noFill/>
                      <a:miter lim="800000"/>
                      <a:headEnd/>
                      <a:tailEnd/>
                    </a:ln>
                  </pic:spPr>
                </pic:pic>
              </a:graphicData>
            </a:graphic>
          </wp:inline>
        </w:drawing>
      </w:r>
    </w:p>
    <w:p w:rsidR="00C01ADD" w:rsidRDefault="00C01ADD" w:rsidP="00F531E2">
      <w:pPr>
        <w:rPr>
          <w:rFonts w:ascii="Arial" w:hAnsi="Arial" w:cs="Arial"/>
          <w:sz w:val="16"/>
          <w:szCs w:val="16"/>
          <w:lang w:val="en-GB"/>
        </w:rPr>
      </w:pPr>
    </w:p>
    <w:p w:rsidR="00B243BE" w:rsidRPr="00A11FF1" w:rsidRDefault="00C01ADD" w:rsidP="00F531E2">
      <w:pPr>
        <w:rPr>
          <w:rFonts w:ascii="Arial" w:hAnsi="Arial" w:cs="Arial"/>
          <w:sz w:val="16"/>
          <w:szCs w:val="16"/>
        </w:rPr>
      </w:pPr>
      <w:r>
        <w:rPr>
          <w:rFonts w:ascii="Arial" w:hAnsi="Arial" w:cs="Arial"/>
          <w:sz w:val="16"/>
          <w:szCs w:val="16"/>
          <w:lang w:val="en-GB"/>
        </w:rPr>
        <w:t xml:space="preserve">Optional: </w:t>
      </w:r>
      <w:r w:rsidR="007577E6" w:rsidRPr="007577E6">
        <w:rPr>
          <w:rFonts w:ascii="Arial" w:hAnsi="Arial" w:cs="Arial"/>
          <w:sz w:val="16"/>
          <w:szCs w:val="16"/>
          <w:lang w:val="en-GB"/>
        </w:rPr>
        <w:t>Particle board class E1</w:t>
      </w:r>
    </w:p>
    <w:p w:rsidR="00D152FB" w:rsidRPr="00D152FB" w:rsidRDefault="00A243F8" w:rsidP="00D152FB">
      <w:pPr>
        <w:rPr>
          <w:rFonts w:ascii="Arial" w:hAnsi="Arial" w:cs="Arial"/>
          <w:color w:val="000000" w:themeColor="text1"/>
          <w:sz w:val="16"/>
          <w:szCs w:val="16"/>
        </w:rPr>
      </w:pPr>
      <w:r w:rsidRPr="007577E6">
        <w:rPr>
          <w:rFonts w:ascii="Arial" w:hAnsi="Arial" w:cs="Arial"/>
          <w:color w:val="000000" w:themeColor="text1"/>
          <w:sz w:val="16"/>
          <w:szCs w:val="16"/>
          <w:lang w:val="en-GB"/>
        </w:rPr>
        <w:t xml:space="preserve">Wood lipping all the way round, bullnose or straight, with integrated impact-resilient profile </w:t>
      </w:r>
      <w:r w:rsidR="00C01ADD">
        <w:rPr>
          <w:rFonts w:ascii="Arial" w:hAnsi="Arial" w:cs="Arial"/>
          <w:color w:val="000000" w:themeColor="text1"/>
          <w:sz w:val="16"/>
          <w:szCs w:val="16"/>
          <w:lang w:val="en-GB"/>
        </w:rPr>
        <w:t>made of black elastomer (table top group 1, 2, 3</w:t>
      </w:r>
      <w:r w:rsidRPr="007577E6">
        <w:rPr>
          <w:rFonts w:ascii="Arial" w:hAnsi="Arial" w:cs="Arial"/>
          <w:color w:val="000000" w:themeColor="text1"/>
          <w:sz w:val="16"/>
          <w:szCs w:val="16"/>
          <w:lang w:val="en-GB"/>
        </w:rPr>
        <w:t>)</w:t>
      </w:r>
    </w:p>
    <w:p w:rsidR="00F531E2" w:rsidRDefault="00805B6B" w:rsidP="00F531E2">
      <w:pPr>
        <w:rPr>
          <w:rFonts w:ascii="Arial" w:hAnsi="Arial" w:cs="Arial"/>
          <w:color w:val="000000" w:themeColor="text1"/>
          <w:sz w:val="16"/>
          <w:szCs w:val="16"/>
        </w:rPr>
      </w:pPr>
      <w:r>
        <w:rPr>
          <w:rFonts w:ascii="Arial" w:hAnsi="Arial" w:cs="Arial"/>
          <w:noProof/>
          <w:color w:val="000000" w:themeColor="text1"/>
          <w:sz w:val="16"/>
          <w:szCs w:val="16"/>
        </w:rPr>
        <w:drawing>
          <wp:inline distT="0" distB="0" distL="0" distR="0">
            <wp:extent cx="890905" cy="413809"/>
            <wp:effectExtent l="19050" t="0" r="444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96390" cy="416357"/>
                    </a:xfrm>
                    <a:prstGeom prst="rect">
                      <a:avLst/>
                    </a:prstGeom>
                    <a:noFill/>
                    <a:ln w="9525">
                      <a:noFill/>
                      <a:miter lim="800000"/>
                      <a:headEnd/>
                      <a:tailEnd/>
                    </a:ln>
                  </pic:spPr>
                </pic:pic>
              </a:graphicData>
            </a:graphic>
          </wp:inline>
        </w:drawing>
      </w:r>
    </w:p>
    <w:p w:rsidR="00805B6B" w:rsidRDefault="00805B6B" w:rsidP="00F531E2">
      <w:pPr>
        <w:rPr>
          <w:rFonts w:ascii="Arial" w:hAnsi="Arial" w:cs="Arial"/>
          <w:color w:val="000000" w:themeColor="text1"/>
          <w:sz w:val="16"/>
          <w:szCs w:val="16"/>
        </w:rPr>
      </w:pPr>
      <w:r>
        <w:rPr>
          <w:rFonts w:ascii="Arial" w:hAnsi="Arial" w:cs="Arial"/>
          <w:noProof/>
          <w:color w:val="000000" w:themeColor="text1"/>
          <w:sz w:val="16"/>
          <w:szCs w:val="16"/>
        </w:rPr>
        <w:drawing>
          <wp:inline distT="0" distB="0" distL="0" distR="0">
            <wp:extent cx="885825" cy="395288"/>
            <wp:effectExtent l="19050" t="0" r="9525" b="0"/>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85825" cy="395288"/>
                    </a:xfrm>
                    <a:prstGeom prst="rect">
                      <a:avLst/>
                    </a:prstGeom>
                    <a:noFill/>
                    <a:ln w="9525">
                      <a:noFill/>
                      <a:miter lim="800000"/>
                      <a:headEnd/>
                      <a:tailEnd/>
                    </a:ln>
                  </pic:spPr>
                </pic:pic>
              </a:graphicData>
            </a:graphic>
          </wp:inline>
        </w:drawing>
      </w:r>
    </w:p>
    <w:p w:rsidR="00D152FB" w:rsidRDefault="004C7963" w:rsidP="00F531E2">
      <w:pPr>
        <w:rPr>
          <w:rFonts w:ascii="Arial" w:hAnsi="Arial" w:cs="Arial"/>
          <w:color w:val="000000" w:themeColor="text1"/>
          <w:sz w:val="16"/>
          <w:szCs w:val="16"/>
        </w:rPr>
      </w:pPr>
      <w:r>
        <w:rPr>
          <w:rFonts w:ascii="Arial" w:hAnsi="Arial" w:cs="Arial"/>
          <w:color w:val="000000" w:themeColor="text1"/>
          <w:sz w:val="16"/>
          <w:szCs w:val="16"/>
        </w:rPr>
        <w:t xml:space="preserve"> </w:t>
      </w:r>
    </w:p>
    <w:p w:rsidR="00805B6B" w:rsidRDefault="00805B6B" w:rsidP="00F531E2">
      <w:pPr>
        <w:rPr>
          <w:rFonts w:ascii="Arial" w:hAnsi="Arial" w:cs="Arial"/>
          <w:color w:val="000000" w:themeColor="text1"/>
          <w:sz w:val="16"/>
          <w:szCs w:val="16"/>
        </w:rPr>
      </w:pPr>
    </w:p>
    <w:p w:rsidR="00F531E2" w:rsidRDefault="00A243F8" w:rsidP="00F531E2">
      <w:pPr>
        <w:rPr>
          <w:rFonts w:ascii="Arial" w:hAnsi="Arial" w:cs="Arial"/>
          <w:b/>
          <w:color w:val="000000" w:themeColor="text1"/>
          <w:sz w:val="16"/>
          <w:szCs w:val="16"/>
        </w:rPr>
      </w:pPr>
      <w:r w:rsidRPr="007577E6">
        <w:rPr>
          <w:rFonts w:ascii="Arial" w:hAnsi="Arial" w:cs="Arial"/>
          <w:b/>
          <w:color w:val="000000" w:themeColor="text1"/>
          <w:sz w:val="16"/>
          <w:szCs w:val="16"/>
          <w:lang w:val="en-GB"/>
        </w:rPr>
        <w:t>Table top surface:</w:t>
      </w:r>
    </w:p>
    <w:p w:rsidR="00F531E2" w:rsidRPr="002A7BF9" w:rsidRDefault="00A243F8" w:rsidP="00F531E2">
      <w:pPr>
        <w:rPr>
          <w:rFonts w:ascii="Arial" w:hAnsi="Arial" w:cs="Arial"/>
          <w:bCs/>
          <w:color w:val="000000" w:themeColor="text1"/>
          <w:sz w:val="16"/>
          <w:szCs w:val="16"/>
        </w:rPr>
      </w:pPr>
      <w:r w:rsidRPr="007577E6">
        <w:rPr>
          <w:rFonts w:ascii="Arial" w:hAnsi="Arial" w:cs="Arial"/>
          <w:bCs/>
          <w:color w:val="000000" w:themeColor="text1"/>
          <w:sz w:val="16"/>
          <w:szCs w:val="16"/>
          <w:lang w:val="en-GB"/>
        </w:rPr>
        <w:t>Table top group 1 – laminate:</w:t>
      </w:r>
    </w:p>
    <w:p w:rsidR="00F531E2" w:rsidRPr="00A75C85" w:rsidRDefault="00A243F8" w:rsidP="00F531E2">
      <w:pPr>
        <w:rPr>
          <w:rFonts w:ascii="Arial" w:hAnsi="Arial" w:cs="Arial"/>
          <w:color w:val="000000" w:themeColor="text1"/>
          <w:sz w:val="16"/>
          <w:szCs w:val="16"/>
        </w:rPr>
      </w:pPr>
      <w:r w:rsidRPr="007577E6">
        <w:rPr>
          <w:rFonts w:ascii="Arial" w:hAnsi="Arial" w:cs="Arial"/>
          <w:color w:val="000000" w:themeColor="text1"/>
          <w:sz w:val="16"/>
          <w:szCs w:val="16"/>
          <w:lang w:val="en-GB"/>
        </w:rPr>
        <w:t>Table top thickness 26 mm</w:t>
      </w:r>
    </w:p>
    <w:p w:rsidR="00F531E2" w:rsidRDefault="00A243F8" w:rsidP="00F531E2">
      <w:pPr>
        <w:rPr>
          <w:rFonts w:ascii="Arial" w:hAnsi="Arial" w:cs="Arial"/>
          <w:color w:val="000000" w:themeColor="text1"/>
          <w:sz w:val="16"/>
          <w:szCs w:val="16"/>
        </w:rPr>
      </w:pPr>
      <w:r w:rsidRPr="007577E6">
        <w:rPr>
          <w:rFonts w:ascii="Arial" w:hAnsi="Arial" w:cs="Arial"/>
          <w:color w:val="000000" w:themeColor="text1"/>
          <w:sz w:val="16"/>
          <w:szCs w:val="16"/>
          <w:lang w:val="en-GB"/>
        </w:rPr>
        <w:lastRenderedPageBreak/>
        <w:t>Laminate from Wilkhahn colour and surface samples with wood lipping in natural oiled finish</w:t>
      </w:r>
    </w:p>
    <w:p w:rsidR="002A7BF9" w:rsidRPr="00A75C85" w:rsidRDefault="002A7BF9" w:rsidP="00F531E2">
      <w:pPr>
        <w:rPr>
          <w:rFonts w:ascii="Arial" w:hAnsi="Arial" w:cs="Arial"/>
          <w:color w:val="000000" w:themeColor="text1"/>
          <w:sz w:val="16"/>
          <w:szCs w:val="16"/>
        </w:rPr>
      </w:pPr>
    </w:p>
    <w:p w:rsidR="00F531E2" w:rsidRPr="002A7BF9" w:rsidRDefault="00A243F8" w:rsidP="00F531E2">
      <w:pPr>
        <w:rPr>
          <w:rFonts w:ascii="Arial" w:hAnsi="Arial" w:cs="Arial"/>
          <w:bCs/>
          <w:sz w:val="16"/>
          <w:szCs w:val="16"/>
        </w:rPr>
      </w:pPr>
      <w:r w:rsidRPr="007577E6">
        <w:rPr>
          <w:rFonts w:ascii="Arial" w:hAnsi="Arial" w:cs="Arial"/>
          <w:bCs/>
          <w:sz w:val="16"/>
          <w:szCs w:val="16"/>
          <w:lang w:val="en-GB"/>
        </w:rPr>
        <w:t>Table top group 2 – veneer:</w:t>
      </w:r>
    </w:p>
    <w:p w:rsidR="00F531E2" w:rsidRPr="00A75C85" w:rsidRDefault="00A243F8" w:rsidP="00F531E2">
      <w:pPr>
        <w:rPr>
          <w:rFonts w:ascii="Arial" w:hAnsi="Arial" w:cs="Arial"/>
          <w:sz w:val="16"/>
          <w:szCs w:val="16"/>
        </w:rPr>
      </w:pPr>
      <w:r w:rsidRPr="007577E6">
        <w:rPr>
          <w:rFonts w:ascii="Arial" w:hAnsi="Arial" w:cs="Arial"/>
          <w:sz w:val="16"/>
          <w:szCs w:val="16"/>
          <w:lang w:val="en-GB"/>
        </w:rPr>
        <w:t>Table top thickness 26 mm</w:t>
      </w:r>
    </w:p>
    <w:p w:rsidR="00F531E2" w:rsidRPr="00A75C85" w:rsidRDefault="00A243F8" w:rsidP="00F531E2">
      <w:pPr>
        <w:rPr>
          <w:rFonts w:ascii="Arial" w:hAnsi="Arial" w:cs="Arial"/>
          <w:sz w:val="16"/>
          <w:szCs w:val="16"/>
        </w:rPr>
      </w:pPr>
      <w:r w:rsidRPr="007577E6">
        <w:rPr>
          <w:rFonts w:ascii="Arial" w:hAnsi="Arial" w:cs="Arial"/>
          <w:sz w:val="16"/>
          <w:szCs w:val="16"/>
          <w:lang w:val="en-GB"/>
        </w:rPr>
        <w:t>Variation 1:</w:t>
      </w:r>
    </w:p>
    <w:p w:rsidR="00F531E2" w:rsidRPr="00A75C85" w:rsidRDefault="00A243F8" w:rsidP="00F531E2">
      <w:pPr>
        <w:rPr>
          <w:rFonts w:ascii="Arial" w:hAnsi="Arial" w:cs="Arial"/>
          <w:sz w:val="16"/>
          <w:szCs w:val="16"/>
        </w:rPr>
      </w:pPr>
      <w:r w:rsidRPr="007577E6">
        <w:rPr>
          <w:rFonts w:ascii="Arial" w:hAnsi="Arial" w:cs="Arial"/>
          <w:sz w:val="16"/>
          <w:szCs w:val="16"/>
          <w:lang w:val="en-GB"/>
        </w:rPr>
        <w:t xml:space="preserve">Beech, oak and ash veneer </w:t>
      </w:r>
      <w:r w:rsidR="007577E6" w:rsidRPr="007577E6">
        <w:rPr>
          <w:rFonts w:ascii="Arial" w:hAnsi="Arial" w:cs="Arial"/>
          <w:sz w:val="16"/>
          <w:szCs w:val="16"/>
          <w:lang w:val="en-GB"/>
        </w:rPr>
        <w:t>from</w:t>
      </w:r>
      <w:r w:rsidRPr="007577E6">
        <w:rPr>
          <w:rFonts w:ascii="Arial" w:hAnsi="Arial" w:cs="Arial"/>
          <w:sz w:val="16"/>
          <w:szCs w:val="16"/>
          <w:lang w:val="en-GB"/>
        </w:rPr>
        <w:t xml:space="preserve"> Wilkhahn woodstain colour samples with wooden lipping, as far as possible in the same colour as the veneer</w:t>
      </w:r>
    </w:p>
    <w:p w:rsidR="00F531E2" w:rsidRPr="00A75C85" w:rsidRDefault="00A243F8" w:rsidP="00F531E2">
      <w:pPr>
        <w:rPr>
          <w:rFonts w:ascii="Arial" w:hAnsi="Arial" w:cs="Arial"/>
          <w:sz w:val="16"/>
          <w:szCs w:val="16"/>
        </w:rPr>
      </w:pPr>
      <w:r w:rsidRPr="007577E6">
        <w:rPr>
          <w:rFonts w:ascii="Arial" w:hAnsi="Arial" w:cs="Arial"/>
          <w:sz w:val="16"/>
          <w:szCs w:val="16"/>
          <w:lang w:val="en-GB"/>
        </w:rPr>
        <w:t>Variation 2:</w:t>
      </w:r>
    </w:p>
    <w:p w:rsidR="00F531E2" w:rsidRPr="00A75C85" w:rsidRDefault="00A243F8" w:rsidP="00F531E2">
      <w:pPr>
        <w:rPr>
          <w:rFonts w:ascii="Arial" w:hAnsi="Arial" w:cs="Arial"/>
          <w:sz w:val="16"/>
          <w:szCs w:val="16"/>
        </w:rPr>
      </w:pPr>
      <w:r w:rsidRPr="007577E6">
        <w:rPr>
          <w:rFonts w:ascii="Arial" w:hAnsi="Arial" w:cs="Arial"/>
          <w:sz w:val="16"/>
          <w:szCs w:val="16"/>
          <w:lang w:val="en-GB"/>
        </w:rPr>
        <w:t xml:space="preserve">Maple, walnut or elm veneer, as well as Wilkhahn mocca veneer from the Wilkhahn colour samples with wooden </w:t>
      </w:r>
      <w:proofErr w:type="spellStart"/>
      <w:r w:rsidRPr="007577E6">
        <w:rPr>
          <w:rFonts w:ascii="Arial" w:hAnsi="Arial" w:cs="Arial"/>
          <w:sz w:val="16"/>
          <w:szCs w:val="16"/>
          <w:lang w:val="en-GB"/>
        </w:rPr>
        <w:t>lipping</w:t>
      </w:r>
      <w:proofErr w:type="spellEnd"/>
      <w:r w:rsidR="00DF3234">
        <w:rPr>
          <w:rFonts w:ascii="Arial" w:hAnsi="Arial" w:cs="Arial"/>
          <w:sz w:val="16"/>
          <w:szCs w:val="16"/>
          <w:lang w:val="en-GB"/>
        </w:rPr>
        <w:t>,</w:t>
      </w:r>
      <w:r w:rsidRPr="007577E6">
        <w:rPr>
          <w:rFonts w:ascii="Arial" w:hAnsi="Arial" w:cs="Arial"/>
          <w:sz w:val="16"/>
          <w:szCs w:val="16"/>
          <w:lang w:val="en-GB"/>
        </w:rPr>
        <w:t xml:space="preserve"> as far as possible in the same colour as the veneer</w:t>
      </w:r>
    </w:p>
    <w:p w:rsidR="00F531E2" w:rsidRPr="002A7BF9" w:rsidRDefault="00A243F8" w:rsidP="00F531E2">
      <w:pPr>
        <w:rPr>
          <w:rFonts w:ascii="Arial" w:hAnsi="Arial" w:cs="Arial"/>
          <w:bCs/>
          <w:sz w:val="16"/>
          <w:szCs w:val="16"/>
        </w:rPr>
      </w:pPr>
      <w:r w:rsidRPr="007577E6">
        <w:rPr>
          <w:rFonts w:ascii="Arial" w:hAnsi="Arial" w:cs="Arial"/>
          <w:bCs/>
          <w:sz w:val="16"/>
          <w:szCs w:val="16"/>
          <w:lang w:val="en-GB"/>
        </w:rPr>
        <w:t>Veneer types:</w:t>
      </w:r>
    </w:p>
    <w:p w:rsidR="00F531E2" w:rsidRPr="00A75C85" w:rsidRDefault="00A243F8" w:rsidP="00F531E2">
      <w:pPr>
        <w:rPr>
          <w:rFonts w:ascii="Arial" w:hAnsi="Arial" w:cs="Arial"/>
          <w:sz w:val="16"/>
          <w:szCs w:val="16"/>
        </w:rPr>
      </w:pPr>
      <w:r w:rsidRPr="007577E6">
        <w:rPr>
          <w:rFonts w:ascii="Arial" w:hAnsi="Arial" w:cs="Arial"/>
          <w:sz w:val="16"/>
          <w:szCs w:val="16"/>
          <w:lang w:val="en-GB"/>
        </w:rPr>
        <w:t>As a standard, the veneers are produced using the slip-match method</w:t>
      </w:r>
    </w:p>
    <w:p w:rsidR="00F531E2" w:rsidRPr="00A75C85" w:rsidRDefault="007577E6" w:rsidP="00F531E2">
      <w:pPr>
        <w:rPr>
          <w:rFonts w:ascii="Arial" w:hAnsi="Arial" w:cs="Arial"/>
          <w:sz w:val="16"/>
          <w:szCs w:val="16"/>
        </w:rPr>
      </w:pPr>
      <w:r w:rsidRPr="007577E6">
        <w:rPr>
          <w:rFonts w:ascii="Arial" w:hAnsi="Arial" w:cs="Arial"/>
          <w:sz w:val="16"/>
          <w:szCs w:val="16"/>
          <w:lang w:val="en-GB"/>
        </w:rPr>
        <w:t>Some specific growth features are possible</w:t>
      </w:r>
    </w:p>
    <w:p w:rsidR="00F531E2" w:rsidRPr="00A75C85" w:rsidRDefault="00A243F8" w:rsidP="00F531E2">
      <w:pPr>
        <w:rPr>
          <w:rFonts w:ascii="Arial" w:hAnsi="Arial" w:cs="Arial"/>
          <w:sz w:val="16"/>
          <w:szCs w:val="16"/>
        </w:rPr>
      </w:pPr>
      <w:r w:rsidRPr="007577E6">
        <w:rPr>
          <w:rFonts w:ascii="Arial" w:hAnsi="Arial" w:cs="Arial"/>
          <w:sz w:val="16"/>
          <w:szCs w:val="16"/>
          <w:lang w:val="en-GB"/>
        </w:rPr>
        <w:t>Surfaces sealed with clear lacquer:</w:t>
      </w:r>
    </w:p>
    <w:p w:rsidR="00F531E2" w:rsidRPr="00A75C85" w:rsidRDefault="00A243F8" w:rsidP="00F531E2">
      <w:pPr>
        <w:rPr>
          <w:rFonts w:ascii="Arial" w:hAnsi="Arial" w:cs="Arial"/>
          <w:sz w:val="16"/>
          <w:szCs w:val="16"/>
        </w:rPr>
      </w:pPr>
      <w:r w:rsidRPr="007577E6">
        <w:rPr>
          <w:rFonts w:ascii="Arial" w:hAnsi="Arial" w:cs="Arial"/>
          <w:sz w:val="16"/>
          <w:szCs w:val="16"/>
          <w:lang w:val="en-GB"/>
        </w:rPr>
        <w:t>Open-pore:</w:t>
      </w:r>
      <w:r w:rsidR="00F531E2" w:rsidRPr="00A75C85">
        <w:rPr>
          <w:rFonts w:ascii="Arial" w:hAnsi="Arial" w:cs="Arial"/>
          <w:sz w:val="16"/>
          <w:szCs w:val="16"/>
        </w:rPr>
        <w:t xml:space="preserve"> </w:t>
      </w:r>
      <w:r w:rsidRPr="007577E6">
        <w:rPr>
          <w:rFonts w:ascii="Arial" w:hAnsi="Arial" w:cs="Arial"/>
          <w:sz w:val="16"/>
          <w:szCs w:val="16"/>
          <w:lang w:val="en-GB"/>
        </w:rPr>
        <w:t>oak, ash, walnut and elm veneer, as well as Wilkhahn Mocca veneer</w:t>
      </w:r>
    </w:p>
    <w:p w:rsidR="00F531E2" w:rsidRPr="00A75C85" w:rsidRDefault="00A243F8" w:rsidP="00F531E2">
      <w:pPr>
        <w:rPr>
          <w:rFonts w:ascii="Arial" w:hAnsi="Arial" w:cs="Arial"/>
          <w:sz w:val="16"/>
          <w:szCs w:val="16"/>
        </w:rPr>
      </w:pPr>
      <w:r w:rsidRPr="007577E6">
        <w:rPr>
          <w:rFonts w:ascii="Arial" w:hAnsi="Arial" w:cs="Arial"/>
          <w:sz w:val="16"/>
          <w:szCs w:val="16"/>
          <w:lang w:val="en-GB"/>
        </w:rPr>
        <w:t>Closed-pore:</w:t>
      </w:r>
      <w:r w:rsidR="00F531E2" w:rsidRPr="00A75C85">
        <w:rPr>
          <w:rFonts w:ascii="Arial" w:hAnsi="Arial" w:cs="Arial"/>
          <w:sz w:val="16"/>
          <w:szCs w:val="16"/>
        </w:rPr>
        <w:t xml:space="preserve"> </w:t>
      </w:r>
      <w:r w:rsidRPr="007577E6">
        <w:rPr>
          <w:rFonts w:ascii="Arial" w:hAnsi="Arial" w:cs="Arial"/>
          <w:sz w:val="16"/>
          <w:szCs w:val="16"/>
          <w:lang w:val="en-GB"/>
        </w:rPr>
        <w:t>maple and beech veneer</w:t>
      </w:r>
    </w:p>
    <w:p w:rsidR="00F531E2" w:rsidRPr="00A75C85" w:rsidRDefault="00F531E2" w:rsidP="00F531E2">
      <w:pPr>
        <w:rPr>
          <w:rFonts w:ascii="Arial" w:hAnsi="Arial" w:cs="Arial"/>
          <w:color w:val="FF0000"/>
          <w:sz w:val="16"/>
          <w:szCs w:val="16"/>
        </w:rPr>
      </w:pPr>
    </w:p>
    <w:p w:rsidR="00F531E2" w:rsidRPr="002A7BF9" w:rsidRDefault="00A243F8" w:rsidP="00F531E2">
      <w:pPr>
        <w:rPr>
          <w:rFonts w:ascii="Arial" w:hAnsi="Arial" w:cs="Arial"/>
          <w:bCs/>
          <w:sz w:val="16"/>
          <w:szCs w:val="16"/>
        </w:rPr>
      </w:pPr>
      <w:r w:rsidRPr="007577E6">
        <w:rPr>
          <w:rFonts w:ascii="Arial" w:hAnsi="Arial" w:cs="Arial"/>
          <w:bCs/>
          <w:sz w:val="16"/>
          <w:szCs w:val="16"/>
          <w:lang w:val="en-GB"/>
        </w:rPr>
        <w:t>Table top group 3: linoleum:</w:t>
      </w:r>
    </w:p>
    <w:p w:rsidR="00F531E2" w:rsidRPr="00A75C85" w:rsidRDefault="00A243F8" w:rsidP="00F531E2">
      <w:pPr>
        <w:rPr>
          <w:rFonts w:ascii="Arial" w:hAnsi="Arial" w:cs="Arial"/>
          <w:sz w:val="16"/>
          <w:szCs w:val="16"/>
        </w:rPr>
      </w:pPr>
      <w:r w:rsidRPr="007577E6">
        <w:rPr>
          <w:rFonts w:ascii="Arial" w:hAnsi="Arial" w:cs="Arial"/>
          <w:sz w:val="16"/>
          <w:szCs w:val="16"/>
          <w:lang w:val="en-GB"/>
        </w:rPr>
        <w:t>Table top thickness 27 mm</w:t>
      </w:r>
    </w:p>
    <w:p w:rsidR="00D152FB" w:rsidRDefault="00A243F8" w:rsidP="00F531E2">
      <w:pPr>
        <w:rPr>
          <w:rFonts w:ascii="Arial" w:hAnsi="Arial" w:cs="Arial"/>
          <w:sz w:val="16"/>
          <w:szCs w:val="16"/>
        </w:rPr>
      </w:pPr>
      <w:r w:rsidRPr="007577E6">
        <w:rPr>
          <w:rFonts w:ascii="Arial" w:hAnsi="Arial" w:cs="Arial"/>
          <w:sz w:val="16"/>
          <w:szCs w:val="16"/>
          <w:lang w:val="en-GB"/>
        </w:rPr>
        <w:t>Linoleum from the Wilkhahn colour samples, with laminated beech lipping, natural oiled finish</w:t>
      </w:r>
    </w:p>
    <w:p w:rsidR="00D152FB" w:rsidRDefault="00D152FB" w:rsidP="00F531E2">
      <w:pPr>
        <w:rPr>
          <w:rFonts w:ascii="Arial" w:hAnsi="Arial" w:cs="Arial"/>
          <w:sz w:val="16"/>
          <w:szCs w:val="16"/>
        </w:rPr>
      </w:pPr>
    </w:p>
    <w:p w:rsidR="00D152FB" w:rsidRPr="00D152FB" w:rsidRDefault="00A243F8" w:rsidP="00D152FB">
      <w:pPr>
        <w:rPr>
          <w:rFonts w:ascii="Arial" w:hAnsi="Arial" w:cs="Arial"/>
          <w:bCs/>
          <w:sz w:val="16"/>
          <w:szCs w:val="16"/>
        </w:rPr>
      </w:pPr>
      <w:r w:rsidRPr="007577E6">
        <w:rPr>
          <w:rFonts w:ascii="Arial" w:hAnsi="Arial" w:cs="Arial"/>
          <w:bCs/>
          <w:sz w:val="16"/>
          <w:szCs w:val="16"/>
          <w:lang w:val="en-GB"/>
        </w:rPr>
        <w:t>Table</w:t>
      </w:r>
      <w:r w:rsidR="00C01ADD">
        <w:rPr>
          <w:rFonts w:ascii="Arial" w:hAnsi="Arial" w:cs="Arial"/>
          <w:bCs/>
          <w:sz w:val="16"/>
          <w:szCs w:val="16"/>
          <w:lang w:val="en-GB"/>
        </w:rPr>
        <w:t xml:space="preserve"> </w:t>
      </w:r>
      <w:r w:rsidRPr="007577E6">
        <w:rPr>
          <w:rFonts w:ascii="Arial" w:hAnsi="Arial" w:cs="Arial"/>
          <w:bCs/>
          <w:sz w:val="16"/>
          <w:szCs w:val="16"/>
          <w:lang w:val="en-GB"/>
        </w:rPr>
        <w:t>top group 5 – direct coating:</w:t>
      </w:r>
    </w:p>
    <w:p w:rsidR="00D152FB" w:rsidRPr="00D152FB" w:rsidRDefault="00A243F8" w:rsidP="00D152FB">
      <w:pPr>
        <w:rPr>
          <w:rFonts w:ascii="Arial" w:hAnsi="Arial" w:cs="Arial"/>
          <w:sz w:val="16"/>
          <w:szCs w:val="16"/>
        </w:rPr>
      </w:pPr>
      <w:r w:rsidRPr="007577E6">
        <w:rPr>
          <w:rFonts w:ascii="Arial" w:hAnsi="Arial" w:cs="Arial"/>
          <w:sz w:val="16"/>
          <w:szCs w:val="16"/>
          <w:lang w:val="en-GB"/>
        </w:rPr>
        <w:t>Table top thickness 25 mm</w:t>
      </w:r>
    </w:p>
    <w:p w:rsidR="00D152FB" w:rsidRPr="00D152FB" w:rsidRDefault="00A243F8" w:rsidP="00D152FB">
      <w:pPr>
        <w:rPr>
          <w:rFonts w:ascii="Arial" w:hAnsi="Arial" w:cs="Arial"/>
          <w:sz w:val="16"/>
          <w:szCs w:val="16"/>
        </w:rPr>
      </w:pPr>
      <w:r w:rsidRPr="007577E6">
        <w:rPr>
          <w:rFonts w:ascii="Arial" w:hAnsi="Arial" w:cs="Arial"/>
          <w:sz w:val="16"/>
          <w:szCs w:val="16"/>
          <w:lang w:val="en-GB"/>
        </w:rPr>
        <w:t>Chipboard with melamine resin with direct coating (colour optionally light or dark grey) with plastic lipping in the same colour as the surface</w:t>
      </w:r>
    </w:p>
    <w:p w:rsidR="00D152FB" w:rsidRDefault="00D152FB" w:rsidP="00F531E2">
      <w:pPr>
        <w:rPr>
          <w:rFonts w:ascii="Arial" w:hAnsi="Arial" w:cs="Arial"/>
          <w:sz w:val="16"/>
          <w:szCs w:val="16"/>
        </w:rPr>
      </w:pPr>
    </w:p>
    <w:p w:rsidR="00F531E2" w:rsidRPr="003F4B65" w:rsidRDefault="00A243F8" w:rsidP="00F531E2">
      <w:pPr>
        <w:rPr>
          <w:rFonts w:ascii="Arial" w:hAnsi="Arial" w:cs="Arial"/>
          <w:bCs/>
          <w:sz w:val="16"/>
          <w:szCs w:val="16"/>
        </w:rPr>
      </w:pPr>
      <w:r w:rsidRPr="007577E6">
        <w:rPr>
          <w:rFonts w:ascii="Arial" w:hAnsi="Arial" w:cs="Arial"/>
          <w:bCs/>
          <w:sz w:val="16"/>
          <w:szCs w:val="16"/>
          <w:lang w:val="en-GB"/>
        </w:rPr>
        <w:t>Optional:</w:t>
      </w:r>
      <w:r w:rsidR="00F531E2" w:rsidRPr="003F4B65">
        <w:rPr>
          <w:rFonts w:ascii="Arial" w:hAnsi="Arial" w:cs="Arial"/>
          <w:bCs/>
          <w:sz w:val="16"/>
          <w:szCs w:val="16"/>
        </w:rPr>
        <w:t xml:space="preserve"> </w:t>
      </w:r>
      <w:r w:rsidR="00C01ADD">
        <w:rPr>
          <w:rFonts w:ascii="Arial" w:hAnsi="Arial" w:cs="Arial"/>
          <w:bCs/>
          <w:sz w:val="16"/>
          <w:szCs w:val="16"/>
          <w:lang w:val="en-GB"/>
        </w:rPr>
        <w:t>A</w:t>
      </w:r>
      <w:r w:rsidRPr="007577E6">
        <w:rPr>
          <w:rFonts w:ascii="Arial" w:hAnsi="Arial" w:cs="Arial"/>
          <w:bCs/>
          <w:sz w:val="16"/>
          <w:szCs w:val="16"/>
          <w:lang w:val="en-GB"/>
        </w:rPr>
        <w:t xml:space="preserve"> variety of customised options are available on request</w:t>
      </w:r>
      <w:r w:rsidR="00C01ADD">
        <w:rPr>
          <w:rFonts w:ascii="Arial" w:hAnsi="Arial" w:cs="Arial"/>
          <w:bCs/>
          <w:sz w:val="16"/>
          <w:szCs w:val="16"/>
          <w:lang w:val="en-GB"/>
        </w:rPr>
        <w:t>, s</w:t>
      </w:r>
      <w:r w:rsidR="007577E6" w:rsidRPr="007577E6">
        <w:rPr>
          <w:rFonts w:ascii="Arial" w:hAnsi="Arial" w:cs="Arial"/>
          <w:bCs/>
          <w:sz w:val="16"/>
          <w:szCs w:val="16"/>
          <w:lang w:val="en-GB"/>
        </w:rPr>
        <w:t>hapes, dimensions, surfaces and edges</w:t>
      </w:r>
      <w:r w:rsidR="00C01ADD">
        <w:rPr>
          <w:rFonts w:ascii="Arial" w:hAnsi="Arial" w:cs="Arial"/>
          <w:bCs/>
          <w:sz w:val="16"/>
          <w:szCs w:val="16"/>
          <w:lang w:val="en-GB"/>
        </w:rPr>
        <w:t xml:space="preserve"> available </w:t>
      </w:r>
      <w:r w:rsidR="007577E6" w:rsidRPr="007577E6">
        <w:rPr>
          <w:rFonts w:ascii="Arial" w:hAnsi="Arial" w:cs="Arial"/>
          <w:bCs/>
          <w:sz w:val="16"/>
          <w:szCs w:val="16"/>
          <w:lang w:val="en-GB"/>
        </w:rPr>
        <w:t>after feasibility test</w:t>
      </w:r>
      <w:r w:rsidR="00C01ADD">
        <w:rPr>
          <w:rFonts w:ascii="Arial" w:hAnsi="Arial" w:cs="Arial"/>
          <w:bCs/>
          <w:sz w:val="16"/>
          <w:szCs w:val="16"/>
          <w:lang w:val="en-GB"/>
        </w:rPr>
        <w:t xml:space="preserve"> with </w:t>
      </w:r>
      <w:proofErr w:type="spellStart"/>
      <w:r w:rsidR="00C01ADD">
        <w:rPr>
          <w:rFonts w:ascii="Arial" w:hAnsi="Arial" w:cs="Arial"/>
          <w:bCs/>
          <w:sz w:val="16"/>
          <w:szCs w:val="16"/>
          <w:lang w:val="en-GB"/>
        </w:rPr>
        <w:t>Wilkhahn</w:t>
      </w:r>
      <w:proofErr w:type="spellEnd"/>
    </w:p>
    <w:p w:rsidR="00F531E2" w:rsidRPr="003F4B65" w:rsidRDefault="00A243F8" w:rsidP="00F531E2">
      <w:pPr>
        <w:rPr>
          <w:rFonts w:ascii="Arial" w:hAnsi="Arial" w:cs="Arial"/>
          <w:bCs/>
          <w:sz w:val="16"/>
          <w:szCs w:val="16"/>
        </w:rPr>
      </w:pPr>
      <w:r w:rsidRPr="007577E6">
        <w:rPr>
          <w:rFonts w:ascii="Arial" w:hAnsi="Arial" w:cs="Arial"/>
          <w:sz w:val="16"/>
          <w:szCs w:val="16"/>
          <w:lang w:val="en-GB"/>
        </w:rPr>
        <w:t xml:space="preserve">Special </w:t>
      </w:r>
      <w:r w:rsidR="007577E6" w:rsidRPr="007577E6">
        <w:rPr>
          <w:rFonts w:ascii="Arial" w:hAnsi="Arial" w:cs="Arial"/>
          <w:sz w:val="16"/>
          <w:szCs w:val="16"/>
          <w:lang w:val="en-GB"/>
        </w:rPr>
        <w:t xml:space="preserve">designs to suit customer’s preferences </w:t>
      </w:r>
      <w:r w:rsidRPr="007577E6">
        <w:rPr>
          <w:rFonts w:ascii="Arial" w:hAnsi="Arial" w:cs="Arial"/>
          <w:sz w:val="16"/>
          <w:szCs w:val="16"/>
          <w:lang w:val="en-GB"/>
        </w:rPr>
        <w:t>after clarifying technical details with Wilkhahn</w:t>
      </w:r>
      <w:r w:rsidR="00F531E2" w:rsidRPr="003F4B65">
        <w:rPr>
          <w:rFonts w:ascii="Arial" w:hAnsi="Arial" w:cs="Arial"/>
          <w:bCs/>
          <w:sz w:val="16"/>
          <w:szCs w:val="16"/>
        </w:rPr>
        <w:t xml:space="preserve"> </w:t>
      </w:r>
    </w:p>
    <w:p w:rsidR="00F531E2" w:rsidRDefault="00F531E2" w:rsidP="00F531E2">
      <w:pPr>
        <w:rPr>
          <w:rFonts w:ascii="Arial" w:hAnsi="Arial" w:cs="Arial"/>
          <w:b/>
          <w:sz w:val="16"/>
          <w:szCs w:val="16"/>
        </w:rPr>
      </w:pPr>
    </w:p>
    <w:p w:rsidR="00F531E2" w:rsidRPr="00A75C85" w:rsidRDefault="00A243F8" w:rsidP="00F531E2">
      <w:pPr>
        <w:rPr>
          <w:rFonts w:ascii="Arial" w:hAnsi="Arial" w:cs="Arial"/>
          <w:b/>
          <w:sz w:val="16"/>
          <w:szCs w:val="16"/>
        </w:rPr>
      </w:pPr>
      <w:r w:rsidRPr="007577E6">
        <w:rPr>
          <w:rFonts w:ascii="Arial" w:hAnsi="Arial" w:cs="Arial"/>
          <w:b/>
          <w:sz w:val="16"/>
          <w:szCs w:val="16"/>
          <w:lang w:val="en-GB"/>
        </w:rPr>
        <w:t>Environmental product information:</w:t>
      </w:r>
    </w:p>
    <w:p w:rsidR="00F531E2" w:rsidRPr="005263C8" w:rsidRDefault="00A243F8" w:rsidP="00F531E2">
      <w:pPr>
        <w:rPr>
          <w:rFonts w:ascii="Arial" w:hAnsi="Arial" w:cs="Arial"/>
          <w:sz w:val="16"/>
          <w:szCs w:val="16"/>
        </w:rPr>
      </w:pPr>
      <w:r w:rsidRPr="007577E6">
        <w:rPr>
          <w:rFonts w:ascii="Arial" w:hAnsi="Arial" w:cs="Arial"/>
          <w:sz w:val="16"/>
          <w:szCs w:val="16"/>
          <w:lang w:val="en-GB"/>
        </w:rPr>
        <w:t>Materials used in size 75 x 150 cm:</w:t>
      </w:r>
      <w:r w:rsidR="00F531E2" w:rsidRPr="005263C8">
        <w:rPr>
          <w:rFonts w:ascii="Arial" w:hAnsi="Arial" w:cs="Arial"/>
          <w:sz w:val="16"/>
          <w:szCs w:val="16"/>
        </w:rPr>
        <w:t xml:space="preserve"> </w:t>
      </w:r>
      <w:r w:rsidRPr="007577E6">
        <w:rPr>
          <w:rFonts w:ascii="Arial" w:hAnsi="Arial" w:cs="Arial"/>
          <w:sz w:val="16"/>
          <w:szCs w:val="16"/>
          <w:lang w:val="en-GB"/>
        </w:rPr>
        <w:t>wood 44.3%, steel 45.6% aluminium</w:t>
      </w:r>
      <w:r w:rsidR="00DF3234">
        <w:rPr>
          <w:rFonts w:ascii="Arial" w:hAnsi="Arial" w:cs="Arial"/>
          <w:sz w:val="16"/>
          <w:szCs w:val="16"/>
          <w:lang w:val="en-GB"/>
        </w:rPr>
        <w:t>,</w:t>
      </w:r>
      <w:r w:rsidRPr="007577E6">
        <w:rPr>
          <w:rFonts w:ascii="Arial" w:hAnsi="Arial" w:cs="Arial"/>
          <w:sz w:val="16"/>
          <w:szCs w:val="16"/>
          <w:lang w:val="en-GB"/>
        </w:rPr>
        <w:t xml:space="preserve"> 4.9%, plastics 5.2%</w:t>
      </w:r>
    </w:p>
    <w:p w:rsidR="00F531E2" w:rsidRPr="00A75C85" w:rsidRDefault="00A243F8" w:rsidP="00F531E2">
      <w:pPr>
        <w:rPr>
          <w:rFonts w:ascii="Arial" w:hAnsi="Arial" w:cs="Arial"/>
          <w:sz w:val="16"/>
          <w:szCs w:val="16"/>
        </w:rPr>
      </w:pPr>
      <w:r w:rsidRPr="007577E6">
        <w:rPr>
          <w:rFonts w:ascii="Arial" w:hAnsi="Arial" w:cs="Arial"/>
          <w:sz w:val="16"/>
          <w:szCs w:val="16"/>
          <w:lang w:val="en-GB"/>
        </w:rPr>
        <w:t xml:space="preserve">Returns, </w:t>
      </w:r>
      <w:r w:rsidR="007577E6" w:rsidRPr="007577E6">
        <w:rPr>
          <w:rFonts w:ascii="Arial" w:hAnsi="Arial" w:cs="Arial"/>
          <w:sz w:val="16"/>
          <w:szCs w:val="16"/>
          <w:lang w:val="en-GB"/>
        </w:rPr>
        <w:t>disassembly</w:t>
      </w:r>
      <w:r w:rsidRPr="007577E6">
        <w:rPr>
          <w:rFonts w:ascii="Arial" w:hAnsi="Arial" w:cs="Arial"/>
          <w:sz w:val="16"/>
          <w:szCs w:val="16"/>
          <w:lang w:val="en-GB"/>
        </w:rPr>
        <w:t xml:space="preserve"> and recycling:</w:t>
      </w:r>
    </w:p>
    <w:p w:rsidR="00F531E2" w:rsidRPr="00A75C85" w:rsidRDefault="00DF3234" w:rsidP="00F531E2">
      <w:pPr>
        <w:rPr>
          <w:rFonts w:ascii="Arial" w:hAnsi="Arial" w:cs="Arial"/>
          <w:sz w:val="16"/>
          <w:szCs w:val="16"/>
        </w:rPr>
      </w:pPr>
      <w:r>
        <w:rPr>
          <w:rFonts w:ascii="Arial" w:hAnsi="Arial" w:cs="Arial"/>
          <w:sz w:val="16"/>
          <w:szCs w:val="16"/>
          <w:lang w:val="en-GB"/>
        </w:rPr>
        <w:t xml:space="preserve">All </w:t>
      </w:r>
      <w:r w:rsidR="00A243F8" w:rsidRPr="007577E6">
        <w:rPr>
          <w:rFonts w:ascii="Arial" w:hAnsi="Arial" w:cs="Arial"/>
          <w:sz w:val="16"/>
          <w:szCs w:val="16"/>
          <w:lang w:val="en-GB"/>
        </w:rPr>
        <w:t>components</w:t>
      </w:r>
      <w:r>
        <w:rPr>
          <w:rFonts w:ascii="Arial" w:hAnsi="Arial" w:cs="Arial"/>
          <w:sz w:val="16"/>
          <w:szCs w:val="16"/>
          <w:lang w:val="en-GB"/>
        </w:rPr>
        <w:t xml:space="preserve"> in the Timetable Smart series</w:t>
      </w:r>
      <w:r w:rsidR="00A243F8" w:rsidRPr="007577E6">
        <w:rPr>
          <w:rFonts w:ascii="Arial" w:hAnsi="Arial" w:cs="Arial"/>
          <w:sz w:val="16"/>
          <w:szCs w:val="16"/>
          <w:lang w:val="en-GB"/>
        </w:rPr>
        <w:t xml:space="preserve"> </w:t>
      </w:r>
      <w:r w:rsidR="007577E6" w:rsidRPr="007577E6">
        <w:rPr>
          <w:rFonts w:ascii="Arial" w:hAnsi="Arial" w:cs="Arial"/>
          <w:sz w:val="16"/>
          <w:szCs w:val="16"/>
          <w:lang w:val="en-GB"/>
        </w:rPr>
        <w:t>are suitable for non-destructive disassembly.</w:t>
      </w:r>
      <w:r w:rsidR="00F531E2" w:rsidRPr="00A75C85">
        <w:rPr>
          <w:rFonts w:ascii="Arial" w:hAnsi="Arial" w:cs="Arial"/>
          <w:sz w:val="16"/>
          <w:szCs w:val="16"/>
        </w:rPr>
        <w:t xml:space="preserve"> </w:t>
      </w:r>
    </w:p>
    <w:p w:rsidR="00F531E2" w:rsidRPr="00A75C85" w:rsidRDefault="00A243F8" w:rsidP="00F531E2">
      <w:pPr>
        <w:rPr>
          <w:rFonts w:ascii="Arial" w:hAnsi="Arial" w:cs="Arial"/>
          <w:sz w:val="16"/>
          <w:szCs w:val="16"/>
        </w:rPr>
      </w:pPr>
      <w:r w:rsidRPr="007577E6">
        <w:rPr>
          <w:rFonts w:ascii="Arial" w:hAnsi="Arial" w:cs="Arial"/>
          <w:sz w:val="16"/>
          <w:szCs w:val="16"/>
          <w:lang w:val="en-GB"/>
        </w:rPr>
        <w:t>In order to guarantee materials are sorted according to type, all components over 150 g in weight are labelled.</w:t>
      </w:r>
      <w:r w:rsidR="00F531E2" w:rsidRPr="00A75C85">
        <w:rPr>
          <w:rFonts w:ascii="Arial" w:hAnsi="Arial" w:cs="Arial"/>
          <w:sz w:val="16"/>
          <w:szCs w:val="16"/>
        </w:rPr>
        <w:t xml:space="preserve"> </w:t>
      </w:r>
      <w:r w:rsidR="007577E6" w:rsidRPr="007577E6">
        <w:rPr>
          <w:rFonts w:ascii="Arial" w:hAnsi="Arial" w:cs="Arial"/>
          <w:sz w:val="16"/>
          <w:szCs w:val="16"/>
          <w:lang w:val="en-GB"/>
        </w:rPr>
        <w:t xml:space="preserve">No agents to protect </w:t>
      </w:r>
      <w:proofErr w:type="gramStart"/>
      <w:r w:rsidR="007577E6" w:rsidRPr="007577E6">
        <w:rPr>
          <w:rFonts w:ascii="Arial" w:hAnsi="Arial" w:cs="Arial"/>
          <w:sz w:val="16"/>
          <w:szCs w:val="16"/>
          <w:lang w:val="en-GB"/>
        </w:rPr>
        <w:t>materials,</w:t>
      </w:r>
      <w:proofErr w:type="gramEnd"/>
      <w:r w:rsidR="007577E6" w:rsidRPr="007577E6">
        <w:rPr>
          <w:rFonts w:ascii="Arial" w:hAnsi="Arial" w:cs="Arial"/>
          <w:sz w:val="16"/>
          <w:szCs w:val="16"/>
          <w:lang w:val="en-GB"/>
        </w:rPr>
        <w:t xml:space="preserve"> or organic halogen compounds are used that prevent recycling at a later date.</w:t>
      </w:r>
      <w:r w:rsidR="00F531E2" w:rsidRPr="00A75C85">
        <w:rPr>
          <w:rFonts w:ascii="Arial" w:hAnsi="Arial" w:cs="Arial"/>
          <w:sz w:val="16"/>
          <w:szCs w:val="16"/>
        </w:rPr>
        <w:t xml:space="preserve"> </w:t>
      </w:r>
      <w:r w:rsidRPr="007577E6">
        <w:rPr>
          <w:rFonts w:ascii="Arial" w:hAnsi="Arial" w:cs="Arial"/>
          <w:sz w:val="16"/>
          <w:szCs w:val="16"/>
          <w:lang w:val="en-GB"/>
        </w:rPr>
        <w:t xml:space="preserve">A total of </w:t>
      </w:r>
      <w:r w:rsidR="00C01ADD" w:rsidRPr="00C01ADD">
        <w:rPr>
          <w:rFonts w:ascii="Arial" w:hAnsi="Arial" w:cs="Arial"/>
          <w:sz w:val="16"/>
          <w:szCs w:val="16"/>
          <w:lang w:val="en-GB"/>
        </w:rPr>
        <w:t>96</w:t>
      </w:r>
      <w:r w:rsidRPr="00C01ADD">
        <w:rPr>
          <w:rFonts w:ascii="Arial" w:hAnsi="Arial" w:cs="Arial"/>
          <w:sz w:val="16"/>
          <w:szCs w:val="16"/>
          <w:lang w:val="en-GB"/>
        </w:rPr>
        <w:t xml:space="preserve"> per cent</w:t>
      </w:r>
      <w:r w:rsidRPr="007577E6">
        <w:rPr>
          <w:rFonts w:ascii="Arial" w:hAnsi="Arial" w:cs="Arial"/>
          <w:sz w:val="16"/>
          <w:szCs w:val="16"/>
          <w:lang w:val="en-GB"/>
        </w:rPr>
        <w:t xml:space="preserve"> of the table can be recycled.</w:t>
      </w:r>
    </w:p>
    <w:p w:rsidR="00F531E2" w:rsidRDefault="00A243F8" w:rsidP="00F531E2">
      <w:r w:rsidRPr="007577E6">
        <w:rPr>
          <w:rFonts w:ascii="Arial" w:hAnsi="Arial" w:cs="Arial"/>
          <w:sz w:val="16"/>
          <w:szCs w:val="16"/>
          <w:lang w:val="en-GB"/>
        </w:rPr>
        <w:t xml:space="preserve">For further information visit: </w:t>
      </w:r>
      <w:hyperlink r:id="rId11" w:history="1">
        <w:r w:rsidR="00C01ADD" w:rsidRPr="00C85049">
          <w:rPr>
            <w:rStyle w:val="Hyperlink"/>
            <w:rFonts w:ascii="Arial" w:hAnsi="Arial" w:cs="Arial"/>
            <w:sz w:val="16"/>
            <w:szCs w:val="16"/>
            <w:lang w:val="en-GB"/>
          </w:rPr>
          <w:t>http://www.wilkhahn.com/en/about/corporate-responsibility/</w:t>
        </w:r>
      </w:hyperlink>
    </w:p>
    <w:p w:rsidR="00C01ADD" w:rsidRPr="00A75C85" w:rsidRDefault="00C01ADD" w:rsidP="00F531E2">
      <w:pPr>
        <w:rPr>
          <w:rFonts w:ascii="Arial" w:hAnsi="Arial" w:cs="Arial"/>
          <w:color w:val="FF0000"/>
          <w:sz w:val="16"/>
          <w:szCs w:val="16"/>
        </w:rPr>
      </w:pPr>
    </w:p>
    <w:p w:rsidR="00F531E2" w:rsidRPr="00A75C85" w:rsidRDefault="00A243F8" w:rsidP="00F531E2">
      <w:pPr>
        <w:rPr>
          <w:rFonts w:ascii="Arial" w:hAnsi="Arial" w:cs="Arial"/>
          <w:b/>
          <w:bCs/>
          <w:sz w:val="16"/>
          <w:szCs w:val="16"/>
        </w:rPr>
      </w:pPr>
      <w:r w:rsidRPr="007577E6">
        <w:rPr>
          <w:rFonts w:ascii="Arial" w:hAnsi="Arial" w:cs="Arial"/>
          <w:b/>
          <w:bCs/>
          <w:sz w:val="16"/>
          <w:szCs w:val="16"/>
          <w:lang w:val="en-GB"/>
        </w:rPr>
        <w:t>Accessories:</w:t>
      </w:r>
    </w:p>
    <w:p w:rsidR="001B3AC5" w:rsidRDefault="00A243F8" w:rsidP="001B3AC5">
      <w:pPr>
        <w:rPr>
          <w:rFonts w:ascii="Arial" w:hAnsi="Arial" w:cs="Arial"/>
          <w:sz w:val="16"/>
          <w:szCs w:val="16"/>
        </w:rPr>
      </w:pPr>
      <w:r w:rsidRPr="007577E6">
        <w:rPr>
          <w:rFonts w:ascii="Arial" w:hAnsi="Arial" w:cs="Arial"/>
          <w:sz w:val="16"/>
          <w:szCs w:val="16"/>
          <w:lang w:val="en-GB"/>
        </w:rPr>
        <w:t>Optional:</w:t>
      </w:r>
      <w:r w:rsidR="007A5D14" w:rsidRPr="002A7BF9">
        <w:rPr>
          <w:rFonts w:ascii="Arial" w:hAnsi="Arial" w:cs="Arial"/>
          <w:sz w:val="16"/>
          <w:szCs w:val="16"/>
        </w:rPr>
        <w:t xml:space="preserve"> </w:t>
      </w:r>
      <w:r w:rsidRPr="007577E6">
        <w:rPr>
          <w:rFonts w:ascii="Arial" w:hAnsi="Arial" w:cs="Arial"/>
          <w:bCs/>
          <w:sz w:val="16"/>
          <w:szCs w:val="16"/>
          <w:lang w:val="en-GB"/>
        </w:rPr>
        <w:t>table-table-connectors (</w:t>
      </w:r>
      <w:r w:rsidR="007577E6" w:rsidRPr="007577E6">
        <w:rPr>
          <w:rFonts w:ascii="Arial" w:hAnsi="Arial" w:cs="Arial"/>
          <w:bCs/>
          <w:sz w:val="16"/>
          <w:szCs w:val="16"/>
          <w:lang w:val="en-GB"/>
        </w:rPr>
        <w:t>m</w:t>
      </w:r>
      <w:r w:rsidRPr="007577E6">
        <w:rPr>
          <w:rFonts w:ascii="Arial" w:hAnsi="Arial" w:cs="Arial"/>
          <w:bCs/>
          <w:sz w:val="16"/>
          <w:szCs w:val="16"/>
          <w:lang w:val="en-GB"/>
        </w:rPr>
        <w:t>odel 6</w:t>
      </w:r>
      <w:r w:rsidR="00DF3234">
        <w:rPr>
          <w:rFonts w:ascii="Arial" w:hAnsi="Arial" w:cs="Arial"/>
          <w:bCs/>
          <w:sz w:val="16"/>
          <w:szCs w:val="16"/>
          <w:lang w:val="en-GB"/>
        </w:rPr>
        <w:t xml:space="preserve">13): two </w:t>
      </w:r>
      <w:proofErr w:type="spellStart"/>
      <w:r w:rsidR="00DF3234">
        <w:rPr>
          <w:rFonts w:ascii="Arial" w:hAnsi="Arial" w:cs="Arial"/>
          <w:bCs/>
          <w:sz w:val="16"/>
          <w:szCs w:val="16"/>
          <w:lang w:val="en-GB"/>
        </w:rPr>
        <w:t>rotatable</w:t>
      </w:r>
      <w:proofErr w:type="spellEnd"/>
      <w:r w:rsidR="00DF3234">
        <w:rPr>
          <w:rFonts w:ascii="Arial" w:hAnsi="Arial" w:cs="Arial"/>
          <w:bCs/>
          <w:sz w:val="16"/>
          <w:szCs w:val="16"/>
          <w:lang w:val="en-GB"/>
        </w:rPr>
        <w:t xml:space="preserve">, lockable </w:t>
      </w:r>
      <w:r w:rsidRPr="007577E6">
        <w:rPr>
          <w:rFonts w:ascii="Arial" w:hAnsi="Arial" w:cs="Arial"/>
          <w:bCs/>
          <w:sz w:val="16"/>
          <w:szCs w:val="16"/>
          <w:lang w:val="en-GB"/>
        </w:rPr>
        <w:t>clips made of black coated sheet steel with 4 star-grip screws</w:t>
      </w:r>
    </w:p>
    <w:p w:rsidR="007A5D14" w:rsidRPr="001B3AC5" w:rsidRDefault="00A243F8" w:rsidP="007A5D14">
      <w:pPr>
        <w:rPr>
          <w:rFonts w:ascii="Arial" w:hAnsi="Arial" w:cs="Arial"/>
          <w:sz w:val="16"/>
          <w:szCs w:val="16"/>
        </w:rPr>
      </w:pPr>
      <w:r w:rsidRPr="007577E6">
        <w:rPr>
          <w:rFonts w:ascii="Arial" w:hAnsi="Arial" w:cs="Arial"/>
          <w:sz w:val="16"/>
          <w:szCs w:val="16"/>
          <w:lang w:val="en-GB"/>
        </w:rPr>
        <w:t>Optional:</w:t>
      </w:r>
      <w:r w:rsidR="007A5D14" w:rsidRPr="001B3AC5">
        <w:rPr>
          <w:rFonts w:ascii="Arial" w:hAnsi="Arial" w:cs="Arial"/>
          <w:sz w:val="16"/>
          <w:szCs w:val="16"/>
        </w:rPr>
        <w:t xml:space="preserve"> </w:t>
      </w:r>
      <w:r w:rsidR="00997D7A">
        <w:rPr>
          <w:rFonts w:ascii="Arial" w:hAnsi="Arial" w:cs="Arial"/>
          <w:bCs/>
          <w:sz w:val="16"/>
          <w:szCs w:val="16"/>
          <w:lang w:val="en-GB"/>
        </w:rPr>
        <w:t>t</w:t>
      </w:r>
      <w:r w:rsidRPr="007577E6">
        <w:rPr>
          <w:rFonts w:ascii="Arial" w:hAnsi="Arial" w:cs="Arial"/>
          <w:bCs/>
          <w:sz w:val="16"/>
          <w:szCs w:val="16"/>
          <w:lang w:val="en-GB"/>
        </w:rPr>
        <w:t xml:space="preserve">able-table connectors (model 616): two </w:t>
      </w:r>
      <w:proofErr w:type="spellStart"/>
      <w:r w:rsidRPr="007577E6">
        <w:rPr>
          <w:rFonts w:ascii="Arial" w:hAnsi="Arial" w:cs="Arial"/>
          <w:bCs/>
          <w:sz w:val="16"/>
          <w:szCs w:val="16"/>
          <w:lang w:val="en-GB"/>
        </w:rPr>
        <w:t>rotatable</w:t>
      </w:r>
      <w:proofErr w:type="spellEnd"/>
      <w:r w:rsidRPr="007577E6">
        <w:rPr>
          <w:rFonts w:ascii="Arial" w:hAnsi="Arial" w:cs="Arial"/>
          <w:bCs/>
          <w:sz w:val="16"/>
          <w:szCs w:val="16"/>
          <w:lang w:val="en-GB"/>
        </w:rPr>
        <w:t xml:space="preserve"> </w:t>
      </w:r>
      <w:r w:rsidRPr="007577E6">
        <w:rPr>
          <w:rFonts w:ascii="Arial" w:hAnsi="Arial" w:cs="Arial"/>
          <w:sz w:val="16"/>
          <w:szCs w:val="16"/>
          <w:lang w:val="en-GB"/>
        </w:rPr>
        <w:t>clips and two collets made of black through-dyed glass fibre-reinforced polyamide with washers</w:t>
      </w:r>
      <w:r w:rsidR="007A5D14">
        <w:rPr>
          <w:rFonts w:ascii="Arial" w:hAnsi="Arial" w:cs="Arial"/>
          <w:sz w:val="16"/>
          <w:szCs w:val="16"/>
        </w:rPr>
        <w:t xml:space="preserve"> </w:t>
      </w:r>
    </w:p>
    <w:p w:rsidR="003A5EA0" w:rsidRDefault="00A243F8" w:rsidP="003A5EA0">
      <w:pPr>
        <w:rPr>
          <w:rFonts w:ascii="Arial" w:hAnsi="Arial" w:cs="Arial"/>
          <w:sz w:val="16"/>
          <w:szCs w:val="16"/>
        </w:rPr>
      </w:pPr>
      <w:r w:rsidRPr="007577E6">
        <w:rPr>
          <w:rFonts w:ascii="Arial" w:hAnsi="Arial" w:cs="Arial"/>
          <w:sz w:val="16"/>
          <w:szCs w:val="16"/>
          <w:lang w:val="en-GB"/>
        </w:rPr>
        <w:t>Optional:</w:t>
      </w:r>
      <w:r w:rsidR="001B3AC5" w:rsidRPr="00AF6070">
        <w:rPr>
          <w:rFonts w:ascii="Arial" w:hAnsi="Arial" w:cs="Arial"/>
          <w:sz w:val="16"/>
          <w:szCs w:val="16"/>
        </w:rPr>
        <w:t xml:space="preserve"> </w:t>
      </w:r>
      <w:r w:rsidRPr="007577E6">
        <w:rPr>
          <w:rFonts w:ascii="Arial" w:hAnsi="Arial" w:cs="Arial"/>
          <w:sz w:val="16"/>
          <w:szCs w:val="16"/>
          <w:lang w:val="en-GB"/>
        </w:rPr>
        <w:t>cable channel made of aluminium sheet (model 614 for table lengths up to 150 cm) can be slotted onto the underframe, black coated, with strain anchor and cable mount, device for optional attachment of horizontal or vertical sockets and data connection units, cable clips made of black, glass fibre-reinforced polyamide to manage the cable on the table frame’s upright</w:t>
      </w:r>
      <w:r w:rsidR="003A5EA0" w:rsidRPr="001B3AC5">
        <w:rPr>
          <w:rFonts w:ascii="Arial" w:hAnsi="Arial" w:cs="Arial"/>
          <w:sz w:val="16"/>
          <w:szCs w:val="16"/>
        </w:rPr>
        <w:t xml:space="preserve"> </w:t>
      </w:r>
    </w:p>
    <w:p w:rsidR="00291EAB" w:rsidRDefault="00A243F8" w:rsidP="00291EAB">
      <w:pPr>
        <w:rPr>
          <w:rFonts w:ascii="Arial" w:hAnsi="Arial" w:cs="Arial"/>
          <w:sz w:val="16"/>
          <w:szCs w:val="16"/>
        </w:rPr>
      </w:pPr>
      <w:r w:rsidRPr="007577E6">
        <w:rPr>
          <w:rFonts w:ascii="Arial" w:hAnsi="Arial" w:cs="Arial"/>
          <w:sz w:val="16"/>
          <w:szCs w:val="16"/>
          <w:lang w:val="en-GB"/>
        </w:rPr>
        <w:t>Optional:</w:t>
      </w:r>
      <w:r w:rsidR="00291EAB" w:rsidRPr="001B3AC5">
        <w:rPr>
          <w:rFonts w:ascii="Arial" w:hAnsi="Arial" w:cs="Arial"/>
          <w:sz w:val="16"/>
          <w:szCs w:val="16"/>
        </w:rPr>
        <w:t xml:space="preserve"> </w:t>
      </w:r>
      <w:r w:rsidR="00997D7A">
        <w:rPr>
          <w:rFonts w:ascii="Arial" w:hAnsi="Arial" w:cs="Arial"/>
          <w:sz w:val="16"/>
          <w:szCs w:val="16"/>
          <w:lang w:val="en-GB"/>
        </w:rPr>
        <w:t>s</w:t>
      </w:r>
      <w:r w:rsidRPr="007577E6">
        <w:rPr>
          <w:rFonts w:ascii="Arial" w:hAnsi="Arial" w:cs="Arial"/>
          <w:sz w:val="16"/>
          <w:szCs w:val="16"/>
          <w:lang w:val="en-GB"/>
        </w:rPr>
        <w:t>ingle table portal Basic:</w:t>
      </w:r>
      <w:r w:rsidR="00291EAB">
        <w:rPr>
          <w:rFonts w:ascii="Arial" w:hAnsi="Arial" w:cs="Arial"/>
          <w:sz w:val="16"/>
          <w:szCs w:val="16"/>
        </w:rPr>
        <w:t xml:space="preserve"> </w:t>
      </w:r>
      <w:r w:rsidRPr="007577E6">
        <w:rPr>
          <w:rFonts w:ascii="Arial" w:hAnsi="Arial" w:cs="Arial"/>
          <w:sz w:val="16"/>
          <w:szCs w:val="16"/>
          <w:lang w:val="en-GB"/>
        </w:rPr>
        <w:t>clear anodised aluminium shell with brushed profile, frame placed on the table top, dimensions for single table portal Basic:</w:t>
      </w:r>
      <w:r w:rsidR="00291EAB">
        <w:rPr>
          <w:rFonts w:ascii="Arial" w:hAnsi="Arial" w:cs="Arial"/>
          <w:sz w:val="16"/>
          <w:szCs w:val="16"/>
        </w:rPr>
        <w:t xml:space="preserve"> </w:t>
      </w:r>
      <w:r w:rsidRPr="007577E6">
        <w:rPr>
          <w:rFonts w:ascii="Arial" w:hAnsi="Arial" w:cs="Arial"/>
          <w:sz w:val="16"/>
          <w:szCs w:val="16"/>
          <w:lang w:val="en-GB"/>
        </w:rPr>
        <w:t>300 x 120 mm</w:t>
      </w:r>
    </w:p>
    <w:p w:rsidR="001B3AC5" w:rsidRDefault="00A243F8" w:rsidP="001B3AC5">
      <w:pPr>
        <w:rPr>
          <w:rFonts w:ascii="Arial" w:hAnsi="Arial" w:cs="Arial"/>
          <w:sz w:val="16"/>
          <w:szCs w:val="16"/>
        </w:rPr>
      </w:pPr>
      <w:r w:rsidRPr="007577E6">
        <w:rPr>
          <w:rFonts w:ascii="Arial" w:hAnsi="Arial" w:cs="Arial"/>
          <w:sz w:val="16"/>
          <w:szCs w:val="16"/>
          <w:lang w:val="en-GB"/>
        </w:rPr>
        <w:t>Optional:</w:t>
      </w:r>
      <w:r w:rsidR="001B3AC5" w:rsidRPr="001B3AC5">
        <w:rPr>
          <w:rFonts w:ascii="Arial" w:hAnsi="Arial" w:cs="Arial"/>
          <w:sz w:val="16"/>
          <w:szCs w:val="16"/>
        </w:rPr>
        <w:t xml:space="preserve"> </w:t>
      </w:r>
      <w:r w:rsidRPr="007577E6">
        <w:rPr>
          <w:rFonts w:ascii="Arial" w:hAnsi="Arial" w:cs="Arial"/>
          <w:sz w:val="16"/>
          <w:szCs w:val="16"/>
          <w:lang w:val="en-GB"/>
        </w:rPr>
        <w:t>single table portal with brush profile (not suitable for table top group 5):</w:t>
      </w:r>
      <w:r w:rsidR="00291EAB">
        <w:rPr>
          <w:rFonts w:ascii="Arial" w:hAnsi="Arial" w:cs="Arial"/>
          <w:sz w:val="16"/>
          <w:szCs w:val="16"/>
        </w:rPr>
        <w:t xml:space="preserve"> </w:t>
      </w:r>
      <w:r w:rsidRPr="007577E6">
        <w:rPr>
          <w:rFonts w:ascii="Arial" w:hAnsi="Arial" w:cs="Arial"/>
          <w:sz w:val="16"/>
          <w:szCs w:val="16"/>
          <w:lang w:val="en-GB"/>
        </w:rPr>
        <w:t>portal the same colour and material on both sides, flush with the table surface, cut-out section on the table top with genuine wood lipping all around, as far as possible in the same colour as the table top, with hinges that open 180°, single table portal dimensions:</w:t>
      </w:r>
      <w:r w:rsidR="001B3AC5" w:rsidRPr="001B3AC5">
        <w:rPr>
          <w:rFonts w:ascii="Arial" w:hAnsi="Arial" w:cs="Arial"/>
          <w:sz w:val="16"/>
          <w:szCs w:val="16"/>
        </w:rPr>
        <w:t xml:space="preserve"> </w:t>
      </w:r>
      <w:r w:rsidRPr="007577E6">
        <w:rPr>
          <w:rFonts w:ascii="Arial" w:hAnsi="Arial" w:cs="Arial"/>
          <w:sz w:val="16"/>
          <w:szCs w:val="16"/>
          <w:lang w:val="en-GB"/>
        </w:rPr>
        <w:t>300 x 150 mm</w:t>
      </w:r>
    </w:p>
    <w:p w:rsidR="003A5EA0" w:rsidRPr="00AF6070" w:rsidRDefault="00A243F8" w:rsidP="003A5EA0">
      <w:pPr>
        <w:rPr>
          <w:rFonts w:ascii="Arial" w:hAnsi="Arial" w:cs="Arial"/>
          <w:sz w:val="16"/>
          <w:szCs w:val="16"/>
        </w:rPr>
      </w:pPr>
      <w:r w:rsidRPr="007577E6">
        <w:rPr>
          <w:rFonts w:ascii="Arial" w:hAnsi="Arial" w:cs="Arial"/>
          <w:sz w:val="16"/>
          <w:szCs w:val="16"/>
          <w:lang w:val="en-GB"/>
        </w:rPr>
        <w:t>Optional:</w:t>
      </w:r>
      <w:r w:rsidR="003A5EA0">
        <w:rPr>
          <w:rFonts w:ascii="Arial" w:hAnsi="Arial" w:cs="Arial"/>
          <w:sz w:val="16"/>
          <w:szCs w:val="16"/>
        </w:rPr>
        <w:t xml:space="preserve"> </w:t>
      </w:r>
      <w:r w:rsidRPr="007577E6">
        <w:rPr>
          <w:rFonts w:ascii="Arial" w:hAnsi="Arial" w:cs="Arial"/>
          <w:sz w:val="16"/>
          <w:szCs w:val="16"/>
          <w:lang w:val="en-GB"/>
        </w:rPr>
        <w:t>socket strip (models 708/1, 708/2, 708/4, 708/5), 3-4 modules can be selected with various configurations comprising electricity and/or data, and/or VGA, with the appropriate leads</w:t>
      </w:r>
    </w:p>
    <w:p w:rsidR="00720353" w:rsidRDefault="00A243F8" w:rsidP="00F531E2">
      <w:pPr>
        <w:rPr>
          <w:rFonts w:ascii="Arial" w:hAnsi="Arial" w:cs="Arial"/>
          <w:sz w:val="16"/>
          <w:szCs w:val="16"/>
        </w:rPr>
      </w:pPr>
      <w:r w:rsidRPr="007577E6">
        <w:rPr>
          <w:rFonts w:ascii="Arial" w:hAnsi="Arial" w:cs="Arial"/>
          <w:sz w:val="16"/>
          <w:szCs w:val="16"/>
          <w:lang w:val="en-GB"/>
        </w:rPr>
        <w:t>Optional:</w:t>
      </w:r>
      <w:r w:rsidR="00720353" w:rsidRPr="00720353">
        <w:rPr>
          <w:rFonts w:ascii="Arial" w:hAnsi="Arial" w:cs="Arial"/>
          <w:sz w:val="16"/>
          <w:szCs w:val="16"/>
        </w:rPr>
        <w:t xml:space="preserve"> </w:t>
      </w:r>
      <w:r w:rsidRPr="007577E6">
        <w:rPr>
          <w:rFonts w:ascii="Arial" w:hAnsi="Arial" w:cs="Arial"/>
          <w:sz w:val="16"/>
          <w:szCs w:val="16"/>
          <w:lang w:val="en-GB"/>
        </w:rPr>
        <w:t xml:space="preserve">integrated </w:t>
      </w:r>
      <w:proofErr w:type="spellStart"/>
      <w:r w:rsidRPr="007577E6">
        <w:rPr>
          <w:rFonts w:ascii="Arial" w:hAnsi="Arial" w:cs="Arial"/>
          <w:sz w:val="16"/>
          <w:szCs w:val="16"/>
          <w:lang w:val="en-GB"/>
        </w:rPr>
        <w:t>techni</w:t>
      </w:r>
      <w:proofErr w:type="spellEnd"/>
      <w:r w:rsidRPr="007577E6">
        <w:rPr>
          <w:rFonts w:ascii="Arial" w:hAnsi="Arial" w:cs="Arial"/>
          <w:sz w:val="16"/>
          <w:szCs w:val="16"/>
          <w:lang w:val="en-GB"/>
        </w:rPr>
        <w:t>-station with 3 modules on both sides (model 701/60) or 4 modules (model 701/70), aluminium clear anodised shell, plastic side components colour similar to RAL 9006, black plastic modules, frame attached using a rotary mechan</w:t>
      </w:r>
      <w:r w:rsidR="00DF3234">
        <w:rPr>
          <w:rFonts w:ascii="Arial" w:hAnsi="Arial" w:cs="Arial"/>
          <w:sz w:val="16"/>
          <w:szCs w:val="16"/>
          <w:lang w:val="en-GB"/>
        </w:rPr>
        <w:t xml:space="preserve">ism, ready to connect </w:t>
      </w:r>
      <w:r w:rsidRPr="007577E6">
        <w:rPr>
          <w:rFonts w:ascii="Arial" w:hAnsi="Arial" w:cs="Arial"/>
          <w:sz w:val="16"/>
          <w:szCs w:val="16"/>
          <w:lang w:val="en-GB"/>
        </w:rPr>
        <w:t>leads</w:t>
      </w:r>
    </w:p>
    <w:p w:rsidR="00720353" w:rsidRPr="00720353" w:rsidRDefault="00720353" w:rsidP="00F531E2">
      <w:pPr>
        <w:rPr>
          <w:rFonts w:ascii="Arial" w:hAnsi="Arial" w:cs="Arial"/>
          <w:sz w:val="16"/>
          <w:szCs w:val="16"/>
        </w:rPr>
      </w:pPr>
    </w:p>
    <w:p w:rsidR="00F531E2" w:rsidRDefault="00A243F8" w:rsidP="00F531E2">
      <w:pPr>
        <w:rPr>
          <w:rFonts w:ascii="Arial" w:hAnsi="Arial" w:cs="Arial"/>
          <w:sz w:val="16"/>
          <w:szCs w:val="16"/>
        </w:rPr>
      </w:pPr>
      <w:r w:rsidRPr="007577E6">
        <w:rPr>
          <w:rFonts w:ascii="Arial" w:hAnsi="Arial" w:cs="Arial"/>
          <w:sz w:val="16"/>
          <w:szCs w:val="16"/>
          <w:lang w:val="en-GB"/>
        </w:rPr>
        <w:t xml:space="preserve">On request multi-media equipment can be integrated when table top group 3 is chosen </w:t>
      </w:r>
    </w:p>
    <w:p w:rsidR="00F531E2" w:rsidRPr="00A75C85" w:rsidRDefault="00F531E2" w:rsidP="00F531E2">
      <w:pPr>
        <w:rPr>
          <w:rFonts w:ascii="Arial" w:hAnsi="Arial" w:cs="Arial"/>
          <w:color w:val="FF0000"/>
          <w:sz w:val="16"/>
          <w:szCs w:val="16"/>
        </w:rPr>
      </w:pPr>
    </w:p>
    <w:p w:rsidR="00F531E2" w:rsidRPr="00A75C85" w:rsidRDefault="00A243F8" w:rsidP="00F531E2">
      <w:pPr>
        <w:rPr>
          <w:rFonts w:ascii="Arial" w:hAnsi="Arial" w:cs="Arial"/>
          <w:b/>
          <w:sz w:val="16"/>
          <w:szCs w:val="16"/>
        </w:rPr>
      </w:pPr>
      <w:r w:rsidRPr="007577E6">
        <w:rPr>
          <w:rFonts w:ascii="Arial" w:hAnsi="Arial" w:cs="Arial"/>
          <w:b/>
          <w:sz w:val="16"/>
          <w:szCs w:val="16"/>
          <w:lang w:val="en-GB"/>
        </w:rPr>
        <w:t xml:space="preserve">Certification and awards for the Timetable product family </w:t>
      </w:r>
      <w:r w:rsidRPr="007577E6">
        <w:rPr>
          <w:rFonts w:ascii="Arial" w:hAnsi="Arial" w:cs="Arial"/>
          <w:sz w:val="16"/>
          <w:szCs w:val="16"/>
          <w:lang w:val="en-GB"/>
        </w:rPr>
        <w:t>(depending on the model):</w:t>
      </w:r>
    </w:p>
    <w:p w:rsidR="00F531E2" w:rsidRPr="00A75C85" w:rsidRDefault="00A243F8" w:rsidP="00F531E2">
      <w:pPr>
        <w:rPr>
          <w:rFonts w:ascii="Arial" w:hAnsi="Arial" w:cs="Arial"/>
          <w:sz w:val="16"/>
          <w:szCs w:val="16"/>
        </w:rPr>
      </w:pPr>
      <w:r w:rsidRPr="007577E6">
        <w:rPr>
          <w:rFonts w:ascii="Arial" w:hAnsi="Arial" w:cs="Arial"/>
          <w:sz w:val="16"/>
          <w:szCs w:val="16"/>
          <w:lang w:val="en-GB"/>
        </w:rPr>
        <w:t>UN Global Compact</w:t>
      </w:r>
    </w:p>
    <w:p w:rsidR="00F531E2" w:rsidRPr="00A75C85" w:rsidRDefault="00A243F8" w:rsidP="00F531E2">
      <w:pPr>
        <w:rPr>
          <w:rFonts w:ascii="Arial" w:hAnsi="Arial" w:cs="Arial"/>
          <w:sz w:val="16"/>
          <w:szCs w:val="16"/>
        </w:rPr>
      </w:pPr>
      <w:r w:rsidRPr="007577E6">
        <w:rPr>
          <w:rFonts w:ascii="Arial" w:hAnsi="Arial" w:cs="Arial"/>
          <w:sz w:val="16"/>
          <w:szCs w:val="16"/>
          <w:lang w:val="en-GB"/>
        </w:rPr>
        <w:t>ISO 9001</w:t>
      </w:r>
    </w:p>
    <w:p w:rsidR="00F531E2" w:rsidRPr="00A75C85" w:rsidRDefault="00A243F8" w:rsidP="00F531E2">
      <w:pPr>
        <w:rPr>
          <w:rFonts w:ascii="Arial" w:hAnsi="Arial" w:cs="Arial"/>
          <w:sz w:val="16"/>
          <w:szCs w:val="16"/>
        </w:rPr>
      </w:pPr>
      <w:r w:rsidRPr="007577E6">
        <w:rPr>
          <w:rFonts w:ascii="Arial" w:hAnsi="Arial" w:cs="Arial"/>
          <w:sz w:val="16"/>
          <w:szCs w:val="16"/>
          <w:lang w:val="en-GB"/>
        </w:rPr>
        <w:t>ISO 14001</w:t>
      </w:r>
    </w:p>
    <w:p w:rsidR="00F531E2" w:rsidRPr="00A75C85" w:rsidRDefault="00A243F8" w:rsidP="00F531E2">
      <w:pPr>
        <w:rPr>
          <w:rFonts w:ascii="Arial" w:hAnsi="Arial" w:cs="Arial"/>
          <w:sz w:val="16"/>
          <w:szCs w:val="16"/>
        </w:rPr>
      </w:pPr>
      <w:r w:rsidRPr="007577E6">
        <w:rPr>
          <w:rFonts w:ascii="Arial" w:hAnsi="Arial" w:cs="Arial"/>
          <w:sz w:val="16"/>
          <w:szCs w:val="16"/>
          <w:lang w:val="en-GB"/>
        </w:rPr>
        <w:t>EMAS</w:t>
      </w:r>
    </w:p>
    <w:p w:rsidR="00F531E2" w:rsidRPr="00A75C85" w:rsidRDefault="00A243F8" w:rsidP="00F531E2">
      <w:pPr>
        <w:rPr>
          <w:rFonts w:ascii="Arial" w:hAnsi="Arial" w:cs="Arial"/>
          <w:sz w:val="16"/>
          <w:szCs w:val="16"/>
        </w:rPr>
      </w:pPr>
      <w:r w:rsidRPr="007577E6">
        <w:rPr>
          <w:rFonts w:ascii="Arial" w:hAnsi="Arial" w:cs="Arial"/>
          <w:sz w:val="16"/>
          <w:szCs w:val="16"/>
          <w:lang w:val="en-GB"/>
        </w:rPr>
        <w:t>GREENGUARD</w:t>
      </w:r>
      <w:r w:rsidRPr="007577E6">
        <w:rPr>
          <w:rFonts w:ascii="Arial" w:hAnsi="Arial" w:cs="Arial"/>
          <w:sz w:val="16"/>
          <w:szCs w:val="16"/>
          <w:vertAlign w:val="superscript"/>
          <w:lang w:val="en-GB"/>
        </w:rPr>
        <w:t>TM</w:t>
      </w:r>
      <w:r w:rsidRPr="007577E6">
        <w:rPr>
          <w:rFonts w:ascii="Arial" w:hAnsi="Arial" w:cs="Arial"/>
          <w:sz w:val="16"/>
          <w:szCs w:val="16"/>
          <w:lang w:val="en-GB"/>
        </w:rPr>
        <w:t xml:space="preserve"> (undergoing certification)</w:t>
      </w:r>
    </w:p>
    <w:p w:rsidR="00F531E2" w:rsidRPr="00A75C85" w:rsidRDefault="00A243F8" w:rsidP="00F531E2">
      <w:pPr>
        <w:rPr>
          <w:rFonts w:ascii="Arial" w:hAnsi="Arial" w:cs="Arial"/>
          <w:sz w:val="16"/>
          <w:szCs w:val="16"/>
        </w:rPr>
      </w:pPr>
      <w:r w:rsidRPr="007577E6">
        <w:rPr>
          <w:rFonts w:ascii="Arial" w:hAnsi="Arial" w:cs="Arial"/>
          <w:sz w:val="16"/>
          <w:szCs w:val="16"/>
          <w:lang w:val="en-GB"/>
        </w:rPr>
        <w:t>LEED</w:t>
      </w:r>
    </w:p>
    <w:p w:rsidR="00F531E2" w:rsidRPr="00A75C85" w:rsidRDefault="007577E6" w:rsidP="00F531E2">
      <w:pPr>
        <w:rPr>
          <w:rFonts w:ascii="Arial" w:hAnsi="Arial" w:cs="Arial"/>
          <w:sz w:val="16"/>
          <w:szCs w:val="16"/>
        </w:rPr>
      </w:pPr>
      <w:r w:rsidRPr="007577E6">
        <w:rPr>
          <w:rFonts w:ascii="Arial" w:hAnsi="Arial" w:cs="Arial"/>
          <w:sz w:val="16"/>
          <w:szCs w:val="16"/>
          <w:lang w:val="en-GB"/>
        </w:rPr>
        <w:t>The following LEED rating</w:t>
      </w:r>
      <w:r w:rsidR="00DF3234">
        <w:rPr>
          <w:rFonts w:ascii="Arial" w:hAnsi="Arial" w:cs="Arial"/>
          <w:sz w:val="16"/>
          <w:szCs w:val="16"/>
          <w:lang w:val="en-GB"/>
        </w:rPr>
        <w:t>s</w:t>
      </w:r>
      <w:r w:rsidRPr="007577E6">
        <w:rPr>
          <w:rFonts w:ascii="Arial" w:hAnsi="Arial" w:cs="Arial"/>
          <w:sz w:val="16"/>
          <w:szCs w:val="16"/>
          <w:lang w:val="en-GB"/>
        </w:rPr>
        <w:t xml:space="preserve"> can be achieved:</w:t>
      </w:r>
    </w:p>
    <w:p w:rsidR="00F531E2" w:rsidRPr="00A75C85" w:rsidRDefault="00A243F8" w:rsidP="00F531E2">
      <w:pPr>
        <w:rPr>
          <w:rFonts w:ascii="Arial" w:hAnsi="Arial" w:cs="Arial"/>
          <w:sz w:val="16"/>
          <w:szCs w:val="16"/>
        </w:rPr>
      </w:pPr>
      <w:r w:rsidRPr="007577E6">
        <w:rPr>
          <w:rFonts w:ascii="Arial" w:hAnsi="Arial" w:cs="Arial"/>
          <w:sz w:val="16"/>
          <w:szCs w:val="16"/>
          <w:lang w:val="en-GB"/>
        </w:rPr>
        <w:t>LEED CI</w:t>
      </w:r>
      <w:r w:rsidR="00F531E2" w:rsidRPr="00A75C85">
        <w:rPr>
          <w:rFonts w:ascii="Arial" w:hAnsi="Arial" w:cs="Arial"/>
          <w:sz w:val="16"/>
          <w:szCs w:val="16"/>
        </w:rPr>
        <w:tab/>
        <w:t>5 – 7</w:t>
      </w:r>
    </w:p>
    <w:p w:rsidR="00F531E2" w:rsidRPr="00A75C85" w:rsidRDefault="00A243F8" w:rsidP="00F531E2">
      <w:pPr>
        <w:rPr>
          <w:rFonts w:ascii="Arial" w:hAnsi="Arial" w:cs="Arial"/>
          <w:sz w:val="16"/>
          <w:szCs w:val="16"/>
        </w:rPr>
      </w:pPr>
      <w:r w:rsidRPr="007577E6">
        <w:rPr>
          <w:rFonts w:ascii="Arial" w:hAnsi="Arial" w:cs="Arial"/>
          <w:sz w:val="16"/>
          <w:szCs w:val="16"/>
          <w:lang w:val="en-GB"/>
        </w:rPr>
        <w:t>LEED NC</w:t>
      </w:r>
      <w:r w:rsidR="00F531E2" w:rsidRPr="00A75C85">
        <w:rPr>
          <w:rFonts w:ascii="Arial" w:hAnsi="Arial" w:cs="Arial"/>
          <w:sz w:val="16"/>
          <w:szCs w:val="16"/>
        </w:rPr>
        <w:tab/>
        <w:t>4</w:t>
      </w:r>
    </w:p>
    <w:p w:rsidR="00F531E2" w:rsidRPr="00A75C85" w:rsidRDefault="00A243F8" w:rsidP="00F531E2">
      <w:pPr>
        <w:rPr>
          <w:rFonts w:ascii="Arial" w:hAnsi="Arial" w:cs="Arial"/>
          <w:sz w:val="16"/>
          <w:szCs w:val="16"/>
        </w:rPr>
      </w:pPr>
      <w:r w:rsidRPr="007577E6">
        <w:rPr>
          <w:rFonts w:ascii="Arial" w:hAnsi="Arial" w:cs="Arial"/>
          <w:sz w:val="16"/>
          <w:szCs w:val="16"/>
          <w:lang w:val="en-GB"/>
        </w:rPr>
        <w:t>LEED EB</w:t>
      </w:r>
      <w:r w:rsidR="00F531E2" w:rsidRPr="00A75C85">
        <w:rPr>
          <w:rFonts w:ascii="Arial" w:hAnsi="Arial" w:cs="Arial"/>
          <w:sz w:val="16"/>
          <w:szCs w:val="16"/>
        </w:rPr>
        <w:tab/>
        <w:t>7</w:t>
      </w:r>
    </w:p>
    <w:p w:rsidR="00F531E2" w:rsidRDefault="00F531E2" w:rsidP="00F531E2">
      <w:pPr>
        <w:rPr>
          <w:rFonts w:ascii="Arial" w:hAnsi="Arial" w:cs="Arial"/>
          <w:color w:val="FF0000"/>
          <w:sz w:val="16"/>
          <w:szCs w:val="16"/>
        </w:rPr>
      </w:pPr>
    </w:p>
    <w:p w:rsidR="00C01ADD" w:rsidRDefault="00C01ADD" w:rsidP="00F531E2">
      <w:pPr>
        <w:rPr>
          <w:rFonts w:ascii="Arial" w:hAnsi="Arial" w:cs="Arial"/>
          <w:color w:val="FF0000"/>
          <w:sz w:val="16"/>
          <w:szCs w:val="16"/>
        </w:rPr>
      </w:pPr>
    </w:p>
    <w:p w:rsidR="00C01ADD" w:rsidRPr="00A75C85" w:rsidRDefault="00C01ADD" w:rsidP="00F531E2">
      <w:pPr>
        <w:rPr>
          <w:rFonts w:ascii="Arial" w:hAnsi="Arial" w:cs="Arial"/>
          <w:color w:val="FF0000"/>
          <w:sz w:val="16"/>
          <w:szCs w:val="16"/>
        </w:rPr>
      </w:pPr>
    </w:p>
    <w:p w:rsidR="00F531E2" w:rsidRPr="00A75C85" w:rsidRDefault="00A243F8" w:rsidP="00F531E2">
      <w:pPr>
        <w:rPr>
          <w:rFonts w:ascii="Arial" w:hAnsi="Arial" w:cs="Arial"/>
          <w:b/>
          <w:sz w:val="16"/>
          <w:szCs w:val="16"/>
        </w:rPr>
      </w:pPr>
      <w:r w:rsidRPr="007577E6">
        <w:rPr>
          <w:rFonts w:ascii="Arial" w:hAnsi="Arial" w:cs="Arial"/>
          <w:b/>
          <w:sz w:val="16"/>
          <w:szCs w:val="16"/>
          <w:lang w:val="en-GB"/>
        </w:rPr>
        <w:lastRenderedPageBreak/>
        <w:t>International design awards for the Timetable product family:</w:t>
      </w:r>
    </w:p>
    <w:p w:rsidR="00F531E2" w:rsidRPr="00A75C85" w:rsidRDefault="00A243F8" w:rsidP="00F531E2">
      <w:pPr>
        <w:rPr>
          <w:rFonts w:ascii="Arial" w:hAnsi="Arial" w:cs="Arial"/>
          <w:sz w:val="16"/>
          <w:szCs w:val="16"/>
        </w:rPr>
      </w:pPr>
      <w:r w:rsidRPr="007577E6">
        <w:rPr>
          <w:rFonts w:ascii="Arial" w:hAnsi="Arial" w:cs="Arial"/>
          <w:sz w:val="16"/>
          <w:szCs w:val="16"/>
          <w:lang w:val="en-GB"/>
        </w:rPr>
        <w:t xml:space="preserve">2001: Red Dot for top design quality 2001, Design </w:t>
      </w:r>
      <w:proofErr w:type="spellStart"/>
      <w:r w:rsidRPr="007577E6">
        <w:rPr>
          <w:rFonts w:ascii="Arial" w:hAnsi="Arial" w:cs="Arial"/>
          <w:sz w:val="16"/>
          <w:szCs w:val="16"/>
          <w:lang w:val="en-GB"/>
        </w:rPr>
        <w:t>Center</w:t>
      </w:r>
      <w:proofErr w:type="spellEnd"/>
      <w:r w:rsidRPr="007577E6">
        <w:rPr>
          <w:rFonts w:ascii="Arial" w:hAnsi="Arial" w:cs="Arial"/>
          <w:sz w:val="16"/>
          <w:szCs w:val="16"/>
          <w:lang w:val="en-GB"/>
        </w:rPr>
        <w:t xml:space="preserve"> NRW</w:t>
      </w:r>
    </w:p>
    <w:p w:rsidR="00F531E2" w:rsidRPr="00A75C85" w:rsidRDefault="00A243F8" w:rsidP="00F531E2">
      <w:pPr>
        <w:rPr>
          <w:rFonts w:ascii="Arial" w:hAnsi="Arial" w:cs="Arial"/>
          <w:sz w:val="16"/>
          <w:szCs w:val="16"/>
        </w:rPr>
      </w:pPr>
      <w:r w:rsidRPr="007577E6">
        <w:rPr>
          <w:rFonts w:ascii="Arial" w:hAnsi="Arial" w:cs="Arial"/>
          <w:sz w:val="16"/>
          <w:szCs w:val="16"/>
          <w:lang w:val="en-GB"/>
        </w:rPr>
        <w:t xml:space="preserve">2001: Baden-Württemberg International Design Prize, Design </w:t>
      </w:r>
      <w:proofErr w:type="spellStart"/>
      <w:r w:rsidRPr="007577E6">
        <w:rPr>
          <w:rFonts w:ascii="Arial" w:hAnsi="Arial" w:cs="Arial"/>
          <w:sz w:val="16"/>
          <w:szCs w:val="16"/>
          <w:lang w:val="en-GB"/>
        </w:rPr>
        <w:t>Center</w:t>
      </w:r>
      <w:proofErr w:type="spellEnd"/>
      <w:r w:rsidRPr="007577E6">
        <w:rPr>
          <w:rFonts w:ascii="Arial" w:hAnsi="Arial" w:cs="Arial"/>
          <w:sz w:val="16"/>
          <w:szCs w:val="16"/>
          <w:lang w:val="en-GB"/>
        </w:rPr>
        <w:t xml:space="preserve"> Stuttgart</w:t>
      </w:r>
      <w:r w:rsidR="00F531E2" w:rsidRPr="00A75C85">
        <w:rPr>
          <w:rFonts w:ascii="Arial" w:hAnsi="Arial" w:cs="Arial"/>
          <w:sz w:val="16"/>
          <w:szCs w:val="16"/>
        </w:rPr>
        <w:t xml:space="preserve"> </w:t>
      </w:r>
    </w:p>
    <w:p w:rsidR="00F531E2" w:rsidRPr="00A75C85" w:rsidRDefault="00A243F8" w:rsidP="00F531E2">
      <w:pPr>
        <w:rPr>
          <w:rFonts w:ascii="Arial" w:hAnsi="Arial" w:cs="Arial"/>
          <w:sz w:val="16"/>
          <w:szCs w:val="16"/>
        </w:rPr>
      </w:pPr>
      <w:r w:rsidRPr="007577E6">
        <w:rPr>
          <w:rFonts w:ascii="Arial" w:hAnsi="Arial" w:cs="Arial"/>
          <w:sz w:val="16"/>
          <w:szCs w:val="16"/>
          <w:lang w:val="en-GB"/>
        </w:rPr>
        <w:t>2001: Design Prize Switzerland 2001</w:t>
      </w:r>
    </w:p>
    <w:p w:rsidR="00F531E2" w:rsidRPr="00A75C85" w:rsidRDefault="00A243F8" w:rsidP="00F531E2">
      <w:pPr>
        <w:rPr>
          <w:rFonts w:ascii="Arial" w:hAnsi="Arial" w:cs="Arial"/>
          <w:sz w:val="16"/>
          <w:szCs w:val="16"/>
        </w:rPr>
      </w:pPr>
      <w:r w:rsidRPr="007577E6">
        <w:rPr>
          <w:rFonts w:ascii="Arial" w:hAnsi="Arial" w:cs="Arial"/>
          <w:sz w:val="16"/>
          <w:szCs w:val="16"/>
          <w:lang w:val="en-GB"/>
        </w:rPr>
        <w:t>2002: iF Product Design Award 2002, Hannover</w:t>
      </w:r>
    </w:p>
    <w:p w:rsidR="00F531E2" w:rsidRPr="00A75C85" w:rsidRDefault="00F531E2" w:rsidP="00F531E2">
      <w:pPr>
        <w:rPr>
          <w:rFonts w:ascii="Arial" w:hAnsi="Arial" w:cs="Arial"/>
          <w:color w:val="FF0000"/>
          <w:sz w:val="16"/>
          <w:szCs w:val="16"/>
        </w:rPr>
      </w:pPr>
    </w:p>
    <w:p w:rsidR="00F531E2" w:rsidRPr="003824B2" w:rsidRDefault="00F531E2" w:rsidP="00F531E2">
      <w:pPr>
        <w:rPr>
          <w:rFonts w:ascii="Arial" w:hAnsi="Arial" w:cs="Arial"/>
          <w:color w:val="FF0000"/>
          <w:sz w:val="20"/>
        </w:rPr>
      </w:pPr>
    </w:p>
    <w:p w:rsidR="00F531E2" w:rsidRPr="001B6730" w:rsidRDefault="00A243F8" w:rsidP="00F531E2">
      <w:pPr>
        <w:rPr>
          <w:rFonts w:ascii="Arial" w:hAnsi="Arial" w:cs="Arial"/>
          <w:sz w:val="14"/>
          <w:szCs w:val="14"/>
        </w:rPr>
      </w:pPr>
      <w:r w:rsidRPr="007577E6">
        <w:rPr>
          <w:rFonts w:ascii="Arial" w:hAnsi="Arial" w:cs="Arial"/>
          <w:sz w:val="14"/>
          <w:szCs w:val="14"/>
          <w:lang w:val="en-GB"/>
        </w:rPr>
        <w:t>Wilkhahn</w:t>
      </w:r>
      <w:r w:rsidR="00B22E81">
        <w:rPr>
          <w:rFonts w:ascii="Arial" w:hAnsi="Arial" w:cs="Arial"/>
          <w:sz w:val="14"/>
          <w:szCs w:val="14"/>
          <w:lang w:val="en-GB"/>
        </w:rPr>
        <w:t xml:space="preserve"> </w:t>
      </w:r>
      <w:r w:rsidRPr="007577E6">
        <w:rPr>
          <w:rFonts w:ascii="Arial" w:hAnsi="Arial" w:cs="Arial"/>
          <w:sz w:val="14"/>
          <w:szCs w:val="14"/>
          <w:lang w:val="en-GB"/>
        </w:rPr>
        <w:t>reserves</w:t>
      </w:r>
      <w:r w:rsidR="00B22E81">
        <w:rPr>
          <w:rFonts w:ascii="Arial" w:hAnsi="Arial" w:cs="Arial"/>
          <w:sz w:val="14"/>
          <w:szCs w:val="14"/>
          <w:lang w:val="en-GB"/>
        </w:rPr>
        <w:t xml:space="preserve"> </w:t>
      </w:r>
      <w:r w:rsidRPr="007577E6">
        <w:rPr>
          <w:rFonts w:ascii="Arial" w:hAnsi="Arial" w:cs="Arial"/>
          <w:sz w:val="14"/>
          <w:szCs w:val="14"/>
          <w:lang w:val="en-GB"/>
        </w:rPr>
        <w:t>the</w:t>
      </w:r>
      <w:r w:rsidR="00B22E81">
        <w:rPr>
          <w:rFonts w:ascii="Arial" w:hAnsi="Arial" w:cs="Arial"/>
          <w:sz w:val="14"/>
          <w:szCs w:val="14"/>
          <w:lang w:val="en-GB"/>
        </w:rPr>
        <w:t xml:space="preserve"> </w:t>
      </w:r>
      <w:r w:rsidRPr="007577E6">
        <w:rPr>
          <w:rFonts w:ascii="Arial" w:hAnsi="Arial" w:cs="Arial"/>
          <w:sz w:val="14"/>
          <w:szCs w:val="14"/>
          <w:lang w:val="en-GB"/>
        </w:rPr>
        <w:t>right</w:t>
      </w:r>
      <w:r w:rsidR="00B22E81">
        <w:rPr>
          <w:rFonts w:ascii="Arial" w:hAnsi="Arial" w:cs="Arial"/>
          <w:sz w:val="14"/>
          <w:szCs w:val="14"/>
          <w:lang w:val="en-GB"/>
        </w:rPr>
        <w:t xml:space="preserve"> </w:t>
      </w:r>
      <w:r w:rsidRPr="007577E6">
        <w:rPr>
          <w:rFonts w:ascii="Arial" w:hAnsi="Arial" w:cs="Arial"/>
          <w:sz w:val="14"/>
          <w:szCs w:val="14"/>
          <w:lang w:val="en-GB"/>
        </w:rPr>
        <w:t>to</w:t>
      </w:r>
      <w:r w:rsidR="00B22E81">
        <w:rPr>
          <w:rFonts w:ascii="Arial" w:hAnsi="Arial" w:cs="Arial"/>
          <w:sz w:val="14"/>
          <w:szCs w:val="14"/>
          <w:lang w:val="en-GB"/>
        </w:rPr>
        <w:t xml:space="preserve"> </w:t>
      </w:r>
      <w:r w:rsidRPr="007577E6">
        <w:rPr>
          <w:rFonts w:ascii="Arial" w:hAnsi="Arial" w:cs="Arial"/>
          <w:sz w:val="14"/>
          <w:szCs w:val="14"/>
          <w:lang w:val="en-GB"/>
        </w:rPr>
        <w:t>make</w:t>
      </w:r>
      <w:r w:rsidR="00B22E81">
        <w:rPr>
          <w:rFonts w:ascii="Arial" w:hAnsi="Arial" w:cs="Arial"/>
          <w:sz w:val="14"/>
          <w:szCs w:val="14"/>
          <w:lang w:val="en-GB"/>
        </w:rPr>
        <w:t xml:space="preserve"> </w:t>
      </w:r>
      <w:r w:rsidRPr="007577E6">
        <w:rPr>
          <w:rFonts w:ascii="Arial" w:hAnsi="Arial" w:cs="Arial"/>
          <w:sz w:val="14"/>
          <w:szCs w:val="14"/>
          <w:lang w:val="en-GB"/>
        </w:rPr>
        <w:t>technical</w:t>
      </w:r>
      <w:r w:rsidR="00B22E81">
        <w:rPr>
          <w:rFonts w:ascii="Arial" w:hAnsi="Arial" w:cs="Arial"/>
          <w:sz w:val="14"/>
          <w:szCs w:val="14"/>
          <w:lang w:val="en-GB"/>
        </w:rPr>
        <w:t xml:space="preserve"> </w:t>
      </w:r>
      <w:r w:rsidRPr="007577E6">
        <w:rPr>
          <w:rFonts w:ascii="Arial" w:hAnsi="Arial" w:cs="Arial"/>
          <w:sz w:val="14"/>
          <w:szCs w:val="14"/>
          <w:lang w:val="en-GB"/>
        </w:rPr>
        <w:t>changes</w:t>
      </w:r>
      <w:r w:rsidR="00B22E81">
        <w:rPr>
          <w:rFonts w:ascii="Arial" w:hAnsi="Arial" w:cs="Arial"/>
          <w:sz w:val="14"/>
          <w:szCs w:val="14"/>
          <w:lang w:val="en-GB"/>
        </w:rPr>
        <w:t xml:space="preserve"> </w:t>
      </w:r>
      <w:r w:rsidRPr="007577E6">
        <w:rPr>
          <w:rFonts w:ascii="Arial" w:hAnsi="Arial" w:cs="Arial"/>
          <w:sz w:val="14"/>
          <w:szCs w:val="14"/>
          <w:lang w:val="en-GB"/>
        </w:rPr>
        <w:t>to</w:t>
      </w:r>
      <w:r w:rsidR="00B22E81">
        <w:rPr>
          <w:rFonts w:ascii="Arial" w:hAnsi="Arial" w:cs="Arial"/>
          <w:sz w:val="14"/>
          <w:szCs w:val="14"/>
          <w:lang w:val="en-GB"/>
        </w:rPr>
        <w:t xml:space="preserve"> </w:t>
      </w:r>
      <w:r w:rsidRPr="007577E6">
        <w:rPr>
          <w:rFonts w:ascii="Arial" w:hAnsi="Arial" w:cs="Arial"/>
          <w:sz w:val="14"/>
          <w:szCs w:val="14"/>
          <w:lang w:val="en-GB"/>
        </w:rPr>
        <w:t>the</w:t>
      </w:r>
      <w:r w:rsidR="00B22E81">
        <w:rPr>
          <w:rFonts w:ascii="Arial" w:hAnsi="Arial" w:cs="Arial"/>
          <w:sz w:val="14"/>
          <w:szCs w:val="14"/>
          <w:lang w:val="en-GB"/>
        </w:rPr>
        <w:t xml:space="preserve"> </w:t>
      </w:r>
      <w:r w:rsidRPr="007577E6">
        <w:rPr>
          <w:rFonts w:ascii="Arial" w:hAnsi="Arial" w:cs="Arial"/>
          <w:sz w:val="14"/>
          <w:szCs w:val="14"/>
          <w:lang w:val="en-GB"/>
        </w:rPr>
        <w:t>information</w:t>
      </w:r>
      <w:r w:rsidR="00B22E81">
        <w:rPr>
          <w:rFonts w:ascii="Arial" w:hAnsi="Arial" w:cs="Arial"/>
          <w:sz w:val="14"/>
          <w:szCs w:val="14"/>
          <w:lang w:val="en-GB"/>
        </w:rPr>
        <w:t xml:space="preserve"> </w:t>
      </w:r>
      <w:r w:rsidR="007577E6" w:rsidRPr="007577E6">
        <w:rPr>
          <w:rFonts w:ascii="Arial" w:hAnsi="Arial" w:cs="Arial"/>
          <w:sz w:val="14"/>
          <w:szCs w:val="14"/>
          <w:lang w:val="en-GB"/>
        </w:rPr>
        <w:t>provided</w:t>
      </w:r>
      <w:r w:rsidRPr="007577E6">
        <w:rPr>
          <w:rFonts w:ascii="Arial" w:hAnsi="Arial" w:cs="Arial"/>
          <w:sz w:val="14"/>
          <w:szCs w:val="14"/>
          <w:lang w:val="en-GB"/>
        </w:rPr>
        <w:t>.</w:t>
      </w:r>
    </w:p>
    <w:p w:rsidR="00F531E2" w:rsidRPr="001B6730" w:rsidRDefault="00C01ADD" w:rsidP="00F531E2">
      <w:pPr>
        <w:rPr>
          <w:rFonts w:ascii="Arial" w:hAnsi="Arial" w:cs="Arial"/>
          <w:sz w:val="14"/>
          <w:szCs w:val="14"/>
        </w:rPr>
      </w:pPr>
      <w:r>
        <w:rPr>
          <w:rFonts w:ascii="Arial" w:hAnsi="Arial" w:cs="Arial"/>
          <w:sz w:val="14"/>
          <w:szCs w:val="14"/>
          <w:lang w:val="en-GB"/>
        </w:rPr>
        <w:t xml:space="preserve">September </w:t>
      </w:r>
      <w:r w:rsidR="00A243F8" w:rsidRPr="007577E6">
        <w:rPr>
          <w:rFonts w:ascii="Arial" w:hAnsi="Arial" w:cs="Arial"/>
          <w:sz w:val="14"/>
          <w:szCs w:val="14"/>
          <w:lang w:val="en-GB"/>
        </w:rPr>
        <w:t>2014 version</w:t>
      </w:r>
    </w:p>
    <w:p w:rsidR="001F5BD2" w:rsidRPr="001F5BD2" w:rsidRDefault="001F5BD2" w:rsidP="008445DB">
      <w:pPr>
        <w:rPr>
          <w:rFonts w:ascii="Arial" w:hAnsi="Arial" w:cs="Arial"/>
          <w:b/>
          <w:sz w:val="16"/>
          <w:szCs w:val="16"/>
        </w:rPr>
      </w:pPr>
    </w:p>
    <w:sectPr w:rsidR="001F5BD2" w:rsidRPr="001F5BD2" w:rsidSect="00801180">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452" w:rsidRDefault="006F6452" w:rsidP="00F04BF0">
      <w:r>
        <w:separator/>
      </w:r>
    </w:p>
  </w:endnote>
  <w:endnote w:type="continuationSeparator" w:id="0">
    <w:p w:rsidR="006F6452" w:rsidRDefault="006F6452" w:rsidP="00F04B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rutiger Light">
    <w:altName w:val="Vrinda"/>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720353" w:rsidRDefault="00720353"/>
      <w:p w:rsidR="00720353" w:rsidRDefault="00B827BD">
        <w:r>
          <w:rPr>
            <w:rFonts w:ascii="Arial" w:hAnsi="Arial"/>
            <w:sz w:val="14"/>
          </w:rPr>
          <w:t>Page</w:t>
        </w:r>
        <w:r w:rsidR="00720353" w:rsidRPr="001F5BD2">
          <w:rPr>
            <w:rFonts w:ascii="Arial" w:hAnsi="Arial"/>
            <w:sz w:val="14"/>
          </w:rPr>
          <w:t xml:space="preserve"> </w:t>
        </w:r>
        <w:r w:rsidR="00DA2D96" w:rsidRPr="001F5BD2">
          <w:rPr>
            <w:rFonts w:ascii="Arial" w:hAnsi="Arial"/>
            <w:sz w:val="14"/>
          </w:rPr>
          <w:fldChar w:fldCharType="begin"/>
        </w:r>
        <w:r w:rsidR="00720353" w:rsidRPr="001F5BD2">
          <w:rPr>
            <w:rFonts w:ascii="Arial" w:hAnsi="Arial"/>
            <w:sz w:val="14"/>
          </w:rPr>
          <w:instrText xml:space="preserve"> PAGE </w:instrText>
        </w:r>
        <w:r w:rsidR="00DA2D96" w:rsidRPr="001F5BD2">
          <w:rPr>
            <w:rFonts w:ascii="Arial" w:hAnsi="Arial"/>
            <w:sz w:val="14"/>
          </w:rPr>
          <w:fldChar w:fldCharType="separate"/>
        </w:r>
        <w:r w:rsidR="00DF3234">
          <w:rPr>
            <w:rFonts w:ascii="Arial" w:hAnsi="Arial"/>
            <w:noProof/>
            <w:sz w:val="14"/>
          </w:rPr>
          <w:t>3</w:t>
        </w:r>
        <w:r w:rsidR="00DA2D96" w:rsidRPr="001F5BD2">
          <w:rPr>
            <w:rFonts w:ascii="Arial" w:hAnsi="Arial"/>
            <w:sz w:val="14"/>
          </w:rPr>
          <w:fldChar w:fldCharType="end"/>
        </w:r>
        <w:r w:rsidR="00720353" w:rsidRPr="001F5BD2">
          <w:rPr>
            <w:rFonts w:ascii="Arial" w:hAnsi="Arial"/>
            <w:sz w:val="14"/>
          </w:rPr>
          <w:t xml:space="preserve"> </w:t>
        </w:r>
        <w:r>
          <w:rPr>
            <w:rFonts w:ascii="Arial" w:hAnsi="Arial"/>
            <w:sz w:val="14"/>
          </w:rPr>
          <w:t>of</w:t>
        </w:r>
        <w:r w:rsidR="00720353" w:rsidRPr="001F5BD2">
          <w:rPr>
            <w:rFonts w:ascii="Arial" w:hAnsi="Arial"/>
            <w:sz w:val="14"/>
          </w:rPr>
          <w:t xml:space="preserve"> </w:t>
        </w:r>
        <w:r w:rsidR="00DA2D96" w:rsidRPr="001F5BD2">
          <w:rPr>
            <w:rFonts w:ascii="Arial" w:hAnsi="Arial"/>
            <w:sz w:val="14"/>
          </w:rPr>
          <w:fldChar w:fldCharType="begin"/>
        </w:r>
        <w:r w:rsidR="00720353" w:rsidRPr="001F5BD2">
          <w:rPr>
            <w:rFonts w:ascii="Arial" w:hAnsi="Arial"/>
            <w:sz w:val="14"/>
          </w:rPr>
          <w:instrText xml:space="preserve"> NUMPAGES  </w:instrText>
        </w:r>
        <w:r w:rsidR="00DA2D96" w:rsidRPr="001F5BD2">
          <w:rPr>
            <w:rFonts w:ascii="Arial" w:hAnsi="Arial"/>
            <w:sz w:val="14"/>
          </w:rPr>
          <w:fldChar w:fldCharType="separate"/>
        </w:r>
        <w:r w:rsidR="00DF3234">
          <w:rPr>
            <w:rFonts w:ascii="Arial" w:hAnsi="Arial"/>
            <w:noProof/>
            <w:sz w:val="14"/>
          </w:rPr>
          <w:t>3</w:t>
        </w:r>
        <w:r w:rsidR="00DA2D96" w:rsidRPr="001F5BD2">
          <w:rPr>
            <w:rFonts w:ascii="Arial" w:hAnsi="Arial"/>
            <w:sz w:val="14"/>
          </w:rPr>
          <w:fldChar w:fldCharType="end"/>
        </w:r>
        <w:r w:rsidR="00720353" w:rsidRPr="001F5BD2">
          <w:rPr>
            <w:rFonts w:ascii="Arial" w:hAnsi="Arial"/>
            <w:sz w:val="14"/>
          </w:rPr>
          <w:tab/>
        </w:r>
        <w:r>
          <w:rPr>
            <w:rFonts w:ascii="Arial" w:hAnsi="Arial" w:cs="Arial"/>
            <w:sz w:val="14"/>
            <w:szCs w:val="16"/>
          </w:rPr>
          <w:t>Model</w:t>
        </w:r>
        <w:r w:rsidR="00720353">
          <w:rPr>
            <w:rFonts w:ascii="Arial" w:hAnsi="Arial" w:cs="Arial"/>
            <w:sz w:val="14"/>
            <w:szCs w:val="16"/>
          </w:rPr>
          <w:t>:</w:t>
        </w:r>
        <w:r w:rsidR="00720353" w:rsidRPr="001F5BD2">
          <w:rPr>
            <w:rFonts w:ascii="Arial" w:hAnsi="Arial" w:cs="Arial"/>
            <w:sz w:val="14"/>
            <w:szCs w:val="16"/>
          </w:rPr>
          <w:t xml:space="preserve"> </w:t>
        </w:r>
        <w:r w:rsidR="00720353">
          <w:rPr>
            <w:rFonts w:ascii="Arial" w:hAnsi="Arial" w:cs="Arial"/>
            <w:sz w:val="14"/>
            <w:szCs w:val="16"/>
          </w:rPr>
          <w:t>Timetable Smart 612</w:t>
        </w:r>
      </w:p>
    </w:sdtContent>
  </w:sdt>
  <w:p w:rsidR="00720353" w:rsidRPr="001F5BD2" w:rsidRDefault="00720353">
    <w:pPr>
      <w:pStyle w:val="Fuzeile"/>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452" w:rsidRDefault="006F6452" w:rsidP="00F04BF0">
      <w:r>
        <w:separator/>
      </w:r>
    </w:p>
  </w:footnote>
  <w:footnote w:type="continuationSeparator" w:id="0">
    <w:p w:rsidR="006F6452" w:rsidRDefault="006F6452" w:rsidP="00F04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353" w:rsidRDefault="00720353" w:rsidP="001F5BD2">
    <w:pPr>
      <w:rPr>
        <w:rFonts w:ascii="Arial" w:hAnsi="Arial" w:cs="Arial"/>
        <w:b/>
        <w:sz w:val="20"/>
      </w:rPr>
    </w:pPr>
  </w:p>
  <w:p w:rsidR="00720353" w:rsidRDefault="00720353" w:rsidP="001F5BD2">
    <w:pPr>
      <w:rPr>
        <w:rFonts w:ascii="Arial" w:hAnsi="Arial" w:cs="Arial"/>
        <w:b/>
        <w:sz w:val="20"/>
      </w:rPr>
    </w:pPr>
  </w:p>
  <w:p w:rsidR="00720353" w:rsidRDefault="00720353" w:rsidP="001F5BD2">
    <w:pPr>
      <w:rPr>
        <w:rFonts w:ascii="Arial" w:hAnsi="Arial" w:cs="Arial"/>
        <w:b/>
        <w:sz w:val="20"/>
      </w:rPr>
    </w:pPr>
    <w:r>
      <w:rPr>
        <w:rFonts w:ascii="Arial" w:hAnsi="Arial" w:cs="Arial"/>
        <w:b/>
        <w:sz w:val="20"/>
      </w:rPr>
      <w:t xml:space="preserve">612 </w:t>
    </w:r>
    <w:r w:rsidR="00A243F8">
      <w:rPr>
        <w:rFonts w:ascii="Arial" w:hAnsi="Arial" w:cs="Arial"/>
        <w:b/>
        <w:sz w:val="20"/>
      </w:rPr>
      <w:t xml:space="preserve">range </w:t>
    </w:r>
    <w:r>
      <w:rPr>
        <w:rFonts w:ascii="Arial" w:hAnsi="Arial" w:cs="Arial"/>
        <w:b/>
        <w:sz w:val="20"/>
      </w:rPr>
      <w:t>– Timetable</w:t>
    </w:r>
    <w:r w:rsidRPr="008445DB">
      <w:rPr>
        <w:rFonts w:ascii="Arial" w:hAnsi="Arial" w:cs="Arial"/>
        <w:b/>
        <w:sz w:val="20"/>
      </w:rPr>
      <w:t xml:space="preserve"> </w:t>
    </w:r>
    <w:r>
      <w:rPr>
        <w:rFonts w:ascii="Arial" w:hAnsi="Arial" w:cs="Arial"/>
        <w:b/>
        <w:sz w:val="20"/>
      </w:rPr>
      <w:t>Smart</w:t>
    </w:r>
  </w:p>
  <w:p w:rsidR="00720353" w:rsidRDefault="00720353" w:rsidP="001F5BD2">
    <w:r w:rsidRPr="00F04BF0">
      <w:rPr>
        <w:noProof/>
      </w:rPr>
      <w:drawing>
        <wp:anchor distT="0" distB="0" distL="114300" distR="114300" simplePos="0" relativeHeight="251659264" behindDoc="0" locked="0" layoutInCell="0" allowOverlap="1">
          <wp:simplePos x="0" y="0"/>
          <wp:positionH relativeFrom="page">
            <wp:posOffset>4638675</wp:posOffset>
          </wp:positionH>
          <wp:positionV relativeFrom="page">
            <wp:posOffset>371475</wp:posOffset>
          </wp:positionV>
          <wp:extent cx="1943100" cy="447675"/>
          <wp:effectExtent l="19050" t="0" r="0" b="0"/>
          <wp:wrapTight wrapText="bothSides">
            <wp:wrapPolygon edited="0">
              <wp:start x="6353" y="919"/>
              <wp:lineTo x="-212" y="1838"/>
              <wp:lineTo x="635" y="17464"/>
              <wp:lineTo x="21600" y="17464"/>
              <wp:lineTo x="21600" y="7353"/>
              <wp:lineTo x="20965" y="4596"/>
              <wp:lineTo x="17153" y="919"/>
              <wp:lineTo x="6353" y="919"/>
            </wp:wrapPolygon>
          </wp:wrapTight>
          <wp:docPr id="7" name="Bild 2" descr="logo_4c_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4c_100%"/>
                  <pic:cNvPicPr>
                    <a:picLocks noChangeArrowheads="1"/>
                  </pic:cNvPicPr>
                </pic:nvPicPr>
                <pic:blipFill>
                  <a:blip r:embed="rId1" cstate="print"/>
                  <a:srcRect l="4446" t="16373" r="4568" b="4843"/>
                  <a:stretch>
                    <a:fillRect/>
                  </a:stretch>
                </pic:blipFill>
                <pic:spPr bwMode="auto">
                  <a:xfrm>
                    <a:off x="0" y="0"/>
                    <a:ext cx="1943100" cy="4476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0178"/>
  </w:hdrShapeDefaults>
  <w:footnotePr>
    <w:footnote w:id="-1"/>
    <w:footnote w:id="0"/>
  </w:footnotePr>
  <w:endnotePr>
    <w:endnote w:id="-1"/>
    <w:endnote w:id="0"/>
  </w:endnotePr>
  <w:compat/>
  <w:rsids>
    <w:rsidRoot w:val="00FB630B"/>
    <w:rsid w:val="00016B69"/>
    <w:rsid w:val="00016D9B"/>
    <w:rsid w:val="000314ED"/>
    <w:rsid w:val="00032F37"/>
    <w:rsid w:val="000411D2"/>
    <w:rsid w:val="00076AEB"/>
    <w:rsid w:val="0009097B"/>
    <w:rsid w:val="0009141D"/>
    <w:rsid w:val="000A7084"/>
    <w:rsid w:val="000B4407"/>
    <w:rsid w:val="000C0E01"/>
    <w:rsid w:val="000F0F9E"/>
    <w:rsid w:val="00106818"/>
    <w:rsid w:val="00110AFF"/>
    <w:rsid w:val="00111CD9"/>
    <w:rsid w:val="00130AAE"/>
    <w:rsid w:val="001A1406"/>
    <w:rsid w:val="001B3AC5"/>
    <w:rsid w:val="001D1C48"/>
    <w:rsid w:val="001D6B74"/>
    <w:rsid w:val="001E1AE1"/>
    <w:rsid w:val="001E1CAD"/>
    <w:rsid w:val="001E3036"/>
    <w:rsid w:val="001F4558"/>
    <w:rsid w:val="001F5BD2"/>
    <w:rsid w:val="001F7696"/>
    <w:rsid w:val="00215CBD"/>
    <w:rsid w:val="002642FA"/>
    <w:rsid w:val="0028688F"/>
    <w:rsid w:val="00291EAB"/>
    <w:rsid w:val="002945BC"/>
    <w:rsid w:val="002A7BF9"/>
    <w:rsid w:val="002C7EFC"/>
    <w:rsid w:val="002F53FB"/>
    <w:rsid w:val="00384E00"/>
    <w:rsid w:val="0038687C"/>
    <w:rsid w:val="003900E6"/>
    <w:rsid w:val="003A5EA0"/>
    <w:rsid w:val="003F3B85"/>
    <w:rsid w:val="004309BF"/>
    <w:rsid w:val="00467046"/>
    <w:rsid w:val="00470C9E"/>
    <w:rsid w:val="00482479"/>
    <w:rsid w:val="00493F94"/>
    <w:rsid w:val="004C0DD8"/>
    <w:rsid w:val="004C7963"/>
    <w:rsid w:val="00520877"/>
    <w:rsid w:val="005263C8"/>
    <w:rsid w:val="0057012C"/>
    <w:rsid w:val="00577269"/>
    <w:rsid w:val="005A37B7"/>
    <w:rsid w:val="005B1188"/>
    <w:rsid w:val="005F7B3E"/>
    <w:rsid w:val="0062661D"/>
    <w:rsid w:val="006505AF"/>
    <w:rsid w:val="00660F3A"/>
    <w:rsid w:val="00676E91"/>
    <w:rsid w:val="006863B3"/>
    <w:rsid w:val="00687120"/>
    <w:rsid w:val="006D2422"/>
    <w:rsid w:val="006D614B"/>
    <w:rsid w:val="006F6452"/>
    <w:rsid w:val="00720353"/>
    <w:rsid w:val="007461FB"/>
    <w:rsid w:val="007577E6"/>
    <w:rsid w:val="00786E2B"/>
    <w:rsid w:val="007943E0"/>
    <w:rsid w:val="007A5D14"/>
    <w:rsid w:val="007B73DF"/>
    <w:rsid w:val="007E323E"/>
    <w:rsid w:val="00801180"/>
    <w:rsid w:val="00805B6B"/>
    <w:rsid w:val="0082524F"/>
    <w:rsid w:val="008445DB"/>
    <w:rsid w:val="00851998"/>
    <w:rsid w:val="0088489B"/>
    <w:rsid w:val="008C646D"/>
    <w:rsid w:val="008D6F55"/>
    <w:rsid w:val="009401A7"/>
    <w:rsid w:val="00942AFD"/>
    <w:rsid w:val="00945A2D"/>
    <w:rsid w:val="00967D0B"/>
    <w:rsid w:val="00975F80"/>
    <w:rsid w:val="00997D7A"/>
    <w:rsid w:val="009C097B"/>
    <w:rsid w:val="009D38C7"/>
    <w:rsid w:val="009F6145"/>
    <w:rsid w:val="00A11FF1"/>
    <w:rsid w:val="00A243F8"/>
    <w:rsid w:val="00AA1C98"/>
    <w:rsid w:val="00AE5328"/>
    <w:rsid w:val="00AE5965"/>
    <w:rsid w:val="00AF3556"/>
    <w:rsid w:val="00AF6070"/>
    <w:rsid w:val="00B22E81"/>
    <w:rsid w:val="00B243BE"/>
    <w:rsid w:val="00B57BE7"/>
    <w:rsid w:val="00B72FC8"/>
    <w:rsid w:val="00B81FEE"/>
    <w:rsid w:val="00B827BD"/>
    <w:rsid w:val="00B950C6"/>
    <w:rsid w:val="00BA2045"/>
    <w:rsid w:val="00BE152B"/>
    <w:rsid w:val="00C01ADD"/>
    <w:rsid w:val="00C23A39"/>
    <w:rsid w:val="00C26735"/>
    <w:rsid w:val="00C26A03"/>
    <w:rsid w:val="00C5094E"/>
    <w:rsid w:val="00CA4A6E"/>
    <w:rsid w:val="00CF2A03"/>
    <w:rsid w:val="00CF75E4"/>
    <w:rsid w:val="00D0539D"/>
    <w:rsid w:val="00D152FB"/>
    <w:rsid w:val="00D54CE7"/>
    <w:rsid w:val="00D867FC"/>
    <w:rsid w:val="00D9377D"/>
    <w:rsid w:val="00DA2D96"/>
    <w:rsid w:val="00DF3234"/>
    <w:rsid w:val="00E251B1"/>
    <w:rsid w:val="00E6706E"/>
    <w:rsid w:val="00E7473E"/>
    <w:rsid w:val="00E93511"/>
    <w:rsid w:val="00EE5456"/>
    <w:rsid w:val="00F04BF0"/>
    <w:rsid w:val="00F50D48"/>
    <w:rsid w:val="00F531E2"/>
    <w:rsid w:val="00F90F7B"/>
    <w:rsid w:val="00F95D13"/>
    <w:rsid w:val="00FB630B"/>
    <w:rsid w:val="00FB713A"/>
    <w:rsid w:val="00FC45A3"/>
    <w:rsid w:val="00FF77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630B"/>
    <w:pPr>
      <w:overflowPunct w:val="0"/>
      <w:autoSpaceDE w:val="0"/>
      <w:autoSpaceDN w:val="0"/>
      <w:adjustRightInd w:val="0"/>
      <w:spacing w:after="0" w:line="240" w:lineRule="auto"/>
      <w:textAlignment w:val="baseline"/>
    </w:pPr>
    <w:rPr>
      <w:rFonts w:ascii="Frutiger Light" w:eastAsia="Times New Roman" w:hAnsi="Frutiger Light"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63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30B"/>
    <w:rPr>
      <w:rFonts w:ascii="Tahoma" w:eastAsia="Times New Roman" w:hAnsi="Tahoma" w:cs="Tahoma"/>
      <w:sz w:val="16"/>
      <w:szCs w:val="16"/>
      <w:lang w:eastAsia="de-DE"/>
    </w:rPr>
  </w:style>
  <w:style w:type="character" w:styleId="Hyperlink">
    <w:name w:val="Hyperlink"/>
    <w:basedOn w:val="Absatz-Standardschriftart"/>
    <w:rsid w:val="00FB630B"/>
    <w:rPr>
      <w:color w:val="0000FF"/>
      <w:u w:val="single"/>
    </w:rPr>
  </w:style>
  <w:style w:type="paragraph" w:styleId="Textkrper">
    <w:name w:val="Body Text"/>
    <w:basedOn w:val="Standard"/>
    <w:link w:val="TextkrperZchn"/>
    <w:rsid w:val="002F53FB"/>
    <w:rPr>
      <w:sz w:val="20"/>
    </w:rPr>
  </w:style>
  <w:style w:type="character" w:customStyle="1" w:styleId="TextkrperZchn">
    <w:name w:val="Textkörper Zchn"/>
    <w:basedOn w:val="Absatz-Standardschriftart"/>
    <w:link w:val="Textkrper"/>
    <w:rsid w:val="002F53FB"/>
    <w:rPr>
      <w:rFonts w:ascii="Frutiger Light" w:eastAsia="Times New Roman" w:hAnsi="Frutiger Light" w:cs="Times New Roman"/>
      <w:sz w:val="20"/>
      <w:szCs w:val="20"/>
      <w:lang w:eastAsia="de-DE"/>
    </w:rPr>
  </w:style>
  <w:style w:type="paragraph" w:styleId="Dokumentstruktur">
    <w:name w:val="Document Map"/>
    <w:basedOn w:val="Standard"/>
    <w:link w:val="DokumentstrukturZchn"/>
    <w:uiPriority w:val="99"/>
    <w:semiHidden/>
    <w:unhideWhenUsed/>
    <w:rsid w:val="000411D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411D2"/>
    <w:rPr>
      <w:rFonts w:ascii="Tahoma" w:eastAsia="Times New Roman" w:hAnsi="Tahoma" w:cs="Tahoma"/>
      <w:sz w:val="16"/>
      <w:szCs w:val="16"/>
      <w:lang w:eastAsia="de-DE"/>
    </w:rPr>
  </w:style>
  <w:style w:type="table" w:styleId="Tabellengitternetz">
    <w:name w:val="Table Grid"/>
    <w:basedOn w:val="NormaleTabelle"/>
    <w:uiPriority w:val="59"/>
    <w:rsid w:val="003900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F04BF0"/>
    <w:pPr>
      <w:tabs>
        <w:tab w:val="center" w:pos="4536"/>
        <w:tab w:val="right" w:pos="9072"/>
      </w:tabs>
    </w:pPr>
  </w:style>
  <w:style w:type="character" w:customStyle="1" w:styleId="KopfzeileZchn">
    <w:name w:val="Kopfzeile Zchn"/>
    <w:basedOn w:val="Absatz-Standardschriftart"/>
    <w:link w:val="Kopfzeile"/>
    <w:uiPriority w:val="99"/>
    <w:rsid w:val="00F04BF0"/>
    <w:rPr>
      <w:rFonts w:ascii="Frutiger Light" w:eastAsia="Times New Roman" w:hAnsi="Frutiger Light" w:cs="Times New Roman"/>
      <w:szCs w:val="20"/>
      <w:lang w:eastAsia="de-DE"/>
    </w:rPr>
  </w:style>
  <w:style w:type="paragraph" w:styleId="Fuzeile">
    <w:name w:val="footer"/>
    <w:basedOn w:val="Standard"/>
    <w:link w:val="FuzeileZchn"/>
    <w:uiPriority w:val="99"/>
    <w:unhideWhenUsed/>
    <w:rsid w:val="00F04BF0"/>
    <w:pPr>
      <w:tabs>
        <w:tab w:val="center" w:pos="4536"/>
        <w:tab w:val="right" w:pos="9072"/>
      </w:tabs>
    </w:pPr>
  </w:style>
  <w:style w:type="character" w:customStyle="1" w:styleId="FuzeileZchn">
    <w:name w:val="Fußzeile Zchn"/>
    <w:basedOn w:val="Absatz-Standardschriftart"/>
    <w:link w:val="Fuzeile"/>
    <w:uiPriority w:val="99"/>
    <w:rsid w:val="00F04BF0"/>
    <w:rPr>
      <w:rFonts w:ascii="Frutiger Light" w:eastAsia="Times New Roman" w:hAnsi="Frutiger Light" w:cs="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0B"/>
    <w:pPr>
      <w:overflowPunct w:val="0"/>
      <w:autoSpaceDE w:val="0"/>
      <w:autoSpaceDN w:val="0"/>
      <w:adjustRightInd w:val="0"/>
      <w:spacing w:after="0" w:line="240" w:lineRule="auto"/>
      <w:textAlignment w:val="baseline"/>
    </w:pPr>
    <w:rPr>
      <w:rFonts w:ascii="Frutiger Light" w:eastAsia="Times New Roman" w:hAnsi="Frutiger Light" w:cs="Times New Roman"/>
      <w:szCs w:val="20"/>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30B"/>
    <w:rPr>
      <w:rFonts w:ascii="Tahoma" w:hAnsi="Tahoma" w:cs="Tahoma"/>
      <w:sz w:val="16"/>
      <w:szCs w:val="16"/>
    </w:rPr>
  </w:style>
  <w:style w:type="character" w:customStyle="1" w:styleId="BalloonTextChar">
    <w:name w:val="Balloon Text Char"/>
    <w:basedOn w:val="DefaultParagraphFont"/>
    <w:link w:val="BalloonText"/>
    <w:uiPriority w:val="99"/>
    <w:semiHidden/>
    <w:rsid w:val="00FB630B"/>
    <w:rPr>
      <w:rFonts w:ascii="Tahoma" w:eastAsia="Times New Roman" w:hAnsi="Tahoma" w:cs="Tahoma"/>
      <w:sz w:val="16"/>
      <w:szCs w:val="16"/>
      <w:lang w:eastAsia="de-DE"/>
    </w:rPr>
  </w:style>
  <w:style w:type="character" w:styleId="Hyperlink">
    <w:name w:val="Hyperlink"/>
    <w:basedOn w:val="DefaultParagraphFont"/>
    <w:rsid w:val="00FB630B"/>
    <w:rPr>
      <w:color w:val="0000FF"/>
      <w:u w:val="single"/>
    </w:rPr>
  </w:style>
  <w:style w:type="paragraph" w:styleId="BodyText">
    <w:name w:val="Body Text"/>
    <w:basedOn w:val="Normal"/>
    <w:link w:val="BodyTextChar"/>
    <w:rsid w:val="002F53FB"/>
    <w:rPr>
      <w:sz w:val="20"/>
    </w:rPr>
  </w:style>
  <w:style w:type="character" w:customStyle="1" w:styleId="BodyTextChar">
    <w:name w:val="Body Text Char"/>
    <w:basedOn w:val="DefaultParagraphFont"/>
    <w:link w:val="BodyText"/>
    <w:rsid w:val="002F53FB"/>
    <w:rPr>
      <w:rFonts w:ascii="Frutiger Light" w:eastAsia="Times New Roman" w:hAnsi="Frutiger Light" w:cs="Times New Roman"/>
      <w:sz w:val="20"/>
      <w:szCs w:val="20"/>
      <w:lang w:eastAsia="de-DE"/>
    </w:rPr>
  </w:style>
  <w:style w:type="paragraph" w:styleId="DocumentMap">
    <w:name w:val="Document Map"/>
    <w:basedOn w:val="Normal"/>
    <w:link w:val="DocumentMapChar"/>
    <w:uiPriority w:val="99"/>
    <w:semiHidden/>
    <w:unhideWhenUsed/>
    <w:rsid w:val="000411D2"/>
    <w:rPr>
      <w:rFonts w:ascii="Tahoma" w:hAnsi="Tahoma" w:cs="Tahoma"/>
      <w:sz w:val="16"/>
      <w:szCs w:val="16"/>
    </w:rPr>
  </w:style>
  <w:style w:type="character" w:customStyle="1" w:styleId="DocumentMapChar">
    <w:name w:val="Document Map Char"/>
    <w:basedOn w:val="DefaultParagraphFont"/>
    <w:link w:val="DocumentMap"/>
    <w:uiPriority w:val="99"/>
    <w:semiHidden/>
    <w:rsid w:val="000411D2"/>
    <w:rPr>
      <w:rFonts w:ascii="Tahoma" w:eastAsia="Times New Roman" w:hAnsi="Tahoma" w:cs="Tahoma"/>
      <w:sz w:val="16"/>
      <w:szCs w:val="16"/>
      <w:lang w:eastAsia="de-DE"/>
    </w:rPr>
  </w:style>
  <w:style w:type="table" w:styleId="TableGrid">
    <w:name w:val="Table Grid"/>
    <w:basedOn w:val="TableNormal"/>
    <w:uiPriority w:val="59"/>
    <w:rsid w:val="003900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04BF0"/>
    <w:pPr>
      <w:tabs>
        <w:tab w:val="center" w:pos="4536"/>
        <w:tab w:val="right" w:pos="9072"/>
      </w:tabs>
    </w:pPr>
  </w:style>
  <w:style w:type="character" w:customStyle="1" w:styleId="HeaderChar">
    <w:name w:val="Header Char"/>
    <w:basedOn w:val="DefaultParagraphFont"/>
    <w:link w:val="Header"/>
    <w:uiPriority w:val="99"/>
    <w:rsid w:val="00F04BF0"/>
    <w:rPr>
      <w:rFonts w:ascii="Frutiger Light" w:eastAsia="Times New Roman" w:hAnsi="Frutiger Light" w:cs="Times New Roman"/>
      <w:szCs w:val="20"/>
      <w:lang w:eastAsia="de-DE"/>
    </w:rPr>
  </w:style>
  <w:style w:type="paragraph" w:styleId="Footer">
    <w:name w:val="footer"/>
    <w:basedOn w:val="Normal"/>
    <w:link w:val="FooterChar"/>
    <w:uiPriority w:val="99"/>
    <w:unhideWhenUsed/>
    <w:rsid w:val="00F04BF0"/>
    <w:pPr>
      <w:tabs>
        <w:tab w:val="center" w:pos="4536"/>
        <w:tab w:val="right" w:pos="9072"/>
      </w:tabs>
    </w:pPr>
  </w:style>
  <w:style w:type="character" w:customStyle="1" w:styleId="FooterChar">
    <w:name w:val="Footer Char"/>
    <w:basedOn w:val="DefaultParagraphFont"/>
    <w:link w:val="Footer"/>
    <w:uiPriority w:val="99"/>
    <w:rsid w:val="00F04BF0"/>
    <w:rPr>
      <w:rFonts w:ascii="Frutiger Light" w:eastAsia="Times New Roman" w:hAnsi="Frutiger Light" w:cs="Times New Roman"/>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ilkhahn.com/en/about/corporate-responsibil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5D895-EFD0-48DD-8A37-7F7A510A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5301</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mguenther</dc:creator>
  <cp:lastModifiedBy>tremke</cp:lastModifiedBy>
  <cp:revision>9</cp:revision>
  <cp:lastPrinted>2014-08-12T06:45:00Z</cp:lastPrinted>
  <dcterms:created xsi:type="dcterms:W3CDTF">2014-09-08T09:58:00Z</dcterms:created>
  <dcterms:modified xsi:type="dcterms:W3CDTF">2014-09-20T18:44:00Z</dcterms:modified>
</cp:coreProperties>
</file>